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61C" w:rsidRDefault="004D661C" w:rsidP="004D661C">
      <w:pPr>
        <w:shd w:val="clear" w:color="auto" w:fill="FFFFFF"/>
        <w:tabs>
          <w:tab w:val="right" w:pos="9279"/>
        </w:tabs>
        <w:spacing w:line="240" w:lineRule="exact"/>
        <w:ind w:left="5245"/>
        <w:rPr>
          <w:rFonts w:ascii="Garamond" w:hAnsi="Garamond"/>
        </w:rPr>
      </w:pPr>
      <w:r w:rsidRPr="00230DF7">
        <w:rPr>
          <w:rFonts w:ascii="Garamond" w:hAnsi="Garamond"/>
          <w:noProof/>
          <w:color w:val="000000" w:themeColor="text1"/>
          <w:sz w:val="20"/>
          <w:szCs w:val="20"/>
        </w:rPr>
        <w:drawing>
          <wp:anchor distT="0" distB="0" distL="114300" distR="114300" simplePos="0" relativeHeight="251660288" behindDoc="1" locked="0" layoutInCell="1" allowOverlap="1" wp14:anchorId="654D882E" wp14:editId="6A6E28B8">
            <wp:simplePos x="0" y="0"/>
            <wp:positionH relativeFrom="column">
              <wp:posOffset>0</wp:posOffset>
            </wp:positionH>
            <wp:positionV relativeFrom="paragraph">
              <wp:posOffset>152400</wp:posOffset>
            </wp:positionV>
            <wp:extent cx="784032" cy="636104"/>
            <wp:effectExtent l="0" t="0" r="0" b="0"/>
            <wp:wrapSquare wrapText="bothSides"/>
            <wp:docPr id="37" name="Рисунок 37" descr="Лого-вер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верт.jpg"/>
                    <pic:cNvPicPr/>
                  </pic:nvPicPr>
                  <pic:blipFill>
                    <a:blip r:embed="rId5" cstate="print"/>
                    <a:stretch>
                      <a:fillRect/>
                    </a:stretch>
                  </pic:blipFill>
                  <pic:spPr>
                    <a:xfrm>
                      <a:off x="0" y="0"/>
                      <a:ext cx="784032" cy="636104"/>
                    </a:xfrm>
                    <a:prstGeom prst="rect">
                      <a:avLst/>
                    </a:prstGeom>
                  </pic:spPr>
                </pic:pic>
              </a:graphicData>
            </a:graphic>
            <wp14:sizeRelH relativeFrom="margin">
              <wp14:pctWidth>0</wp14:pctWidth>
            </wp14:sizeRelH>
          </wp:anchor>
        </w:drawing>
      </w:r>
      <w:r w:rsidRPr="00AC439B">
        <w:rPr>
          <w:rFonts w:ascii="Garamond" w:hAnsi="Garamond"/>
        </w:rPr>
        <w:t>В КБ</w:t>
      </w:r>
      <w:r w:rsidRPr="007204F1">
        <w:rPr>
          <w:rFonts w:ascii="Garamond" w:hAnsi="Garamond"/>
        </w:rPr>
        <w:t xml:space="preserve"> «Долинск» (АО)</w:t>
      </w:r>
    </w:p>
    <w:p w:rsidR="004D661C" w:rsidRPr="007204F1" w:rsidRDefault="004D661C" w:rsidP="004D661C">
      <w:pPr>
        <w:shd w:val="clear" w:color="auto" w:fill="FFFFFF"/>
        <w:ind w:left="5245"/>
        <w:jc w:val="both"/>
        <w:rPr>
          <w:rFonts w:ascii="Garamond" w:hAnsi="Garamond"/>
          <w:sz w:val="20"/>
          <w:szCs w:val="20"/>
        </w:rPr>
      </w:pPr>
      <w:r w:rsidRPr="007204F1">
        <w:rPr>
          <w:rFonts w:ascii="Garamond" w:hAnsi="Garamond"/>
          <w:sz w:val="20"/>
          <w:szCs w:val="20"/>
        </w:rPr>
        <w:t>От ______________________________________</w:t>
      </w:r>
    </w:p>
    <w:p w:rsidR="004D661C" w:rsidRPr="00162F86" w:rsidRDefault="004D661C" w:rsidP="004D661C">
      <w:pPr>
        <w:shd w:val="clear" w:color="auto" w:fill="FFFFFF"/>
        <w:ind w:left="5245"/>
        <w:jc w:val="center"/>
        <w:rPr>
          <w:rFonts w:ascii="Garamond" w:hAnsi="Garamond"/>
          <w:sz w:val="12"/>
          <w:szCs w:val="12"/>
        </w:rPr>
      </w:pPr>
      <w:r w:rsidRPr="00117780">
        <w:rPr>
          <w:rFonts w:ascii="Garamond" w:hAnsi="Garamond"/>
          <w:spacing w:val="-11"/>
          <w:sz w:val="12"/>
          <w:szCs w:val="12"/>
        </w:rPr>
        <w:t>(</w:t>
      </w:r>
      <w:r w:rsidRPr="006A7D1A">
        <w:rPr>
          <w:rFonts w:ascii="Garamond" w:hAnsi="Garamond"/>
          <w:sz w:val="12"/>
          <w:szCs w:val="12"/>
        </w:rPr>
        <w:t>указывается должность и ФИО едино</w:t>
      </w:r>
      <w:r w:rsidRPr="00162F86">
        <w:rPr>
          <w:rFonts w:ascii="Garamond" w:hAnsi="Garamond"/>
          <w:sz w:val="12"/>
          <w:szCs w:val="12"/>
        </w:rPr>
        <w:t>личного исполнительного органа)</w:t>
      </w:r>
    </w:p>
    <w:p w:rsidR="004D661C" w:rsidRPr="0009349B" w:rsidRDefault="004D661C" w:rsidP="004D661C">
      <w:pPr>
        <w:shd w:val="clear" w:color="auto" w:fill="FFFFFF"/>
        <w:ind w:left="5245"/>
        <w:rPr>
          <w:rFonts w:ascii="Garamond" w:hAnsi="Garamond"/>
          <w:spacing w:val="-11"/>
          <w:sz w:val="20"/>
          <w:szCs w:val="20"/>
        </w:rPr>
      </w:pPr>
      <w:r w:rsidRPr="0009349B">
        <w:rPr>
          <w:rFonts w:ascii="Garamond" w:hAnsi="Garamond"/>
          <w:spacing w:val="-11"/>
          <w:sz w:val="20"/>
          <w:szCs w:val="20"/>
        </w:rPr>
        <w:t>______________________________________________</w:t>
      </w:r>
    </w:p>
    <w:p w:rsidR="004D661C" w:rsidRPr="0009349B" w:rsidRDefault="004D661C" w:rsidP="004D661C">
      <w:pPr>
        <w:shd w:val="clear" w:color="auto" w:fill="FFFFFF"/>
        <w:ind w:left="5245"/>
        <w:rPr>
          <w:rFonts w:ascii="Garamond" w:hAnsi="Garamond"/>
          <w:spacing w:val="-11"/>
          <w:sz w:val="20"/>
          <w:szCs w:val="20"/>
        </w:rPr>
      </w:pPr>
      <w:r w:rsidRPr="0009349B">
        <w:rPr>
          <w:rFonts w:ascii="Garamond" w:hAnsi="Garamond"/>
          <w:spacing w:val="-11"/>
          <w:sz w:val="20"/>
          <w:szCs w:val="20"/>
        </w:rPr>
        <w:t>______________________________________________</w:t>
      </w:r>
    </w:p>
    <w:p w:rsidR="004D661C" w:rsidRPr="0009349B" w:rsidRDefault="004D661C" w:rsidP="004D661C">
      <w:pPr>
        <w:shd w:val="clear" w:color="auto" w:fill="FFFFFF"/>
        <w:tabs>
          <w:tab w:val="left" w:pos="5580"/>
          <w:tab w:val="left" w:pos="5760"/>
        </w:tabs>
        <w:ind w:left="5245"/>
        <w:jc w:val="center"/>
        <w:rPr>
          <w:rFonts w:ascii="Garamond" w:hAnsi="Garamond"/>
          <w:sz w:val="12"/>
          <w:szCs w:val="12"/>
        </w:rPr>
      </w:pPr>
      <w:r w:rsidRPr="0009349B">
        <w:rPr>
          <w:rFonts w:ascii="Garamond" w:hAnsi="Garamond"/>
          <w:spacing w:val="-11"/>
          <w:sz w:val="12"/>
          <w:szCs w:val="12"/>
        </w:rPr>
        <w:t>(</w:t>
      </w:r>
      <w:r w:rsidRPr="0009349B">
        <w:rPr>
          <w:rFonts w:ascii="Garamond" w:hAnsi="Garamond"/>
          <w:sz w:val="12"/>
          <w:szCs w:val="12"/>
        </w:rPr>
        <w:t>указывается полное наименование организации или ИП)</w:t>
      </w:r>
    </w:p>
    <w:p w:rsidR="004D661C" w:rsidRPr="00B96C4E" w:rsidRDefault="004D661C" w:rsidP="004D661C">
      <w:pPr>
        <w:shd w:val="clear" w:color="auto" w:fill="FFFFFF"/>
        <w:spacing w:line="240" w:lineRule="exact"/>
        <w:ind w:left="5245"/>
        <w:rPr>
          <w:rFonts w:ascii="Garamond" w:hAnsi="Garamond"/>
          <w:spacing w:val="-11"/>
          <w:sz w:val="20"/>
          <w:szCs w:val="20"/>
        </w:rPr>
      </w:pPr>
      <w:r w:rsidRPr="00B96C4E">
        <w:rPr>
          <w:rFonts w:ascii="Garamond" w:hAnsi="Garamond"/>
          <w:spacing w:val="-11"/>
          <w:sz w:val="20"/>
          <w:szCs w:val="20"/>
        </w:rPr>
        <w:t>______________________________________________</w:t>
      </w:r>
    </w:p>
    <w:p w:rsidR="004D661C" w:rsidRPr="00B96C4E" w:rsidRDefault="004D661C" w:rsidP="004D661C">
      <w:pPr>
        <w:shd w:val="clear" w:color="auto" w:fill="FFFFFF"/>
        <w:ind w:firstLine="550"/>
        <w:jc w:val="right"/>
        <w:rPr>
          <w:rFonts w:ascii="Garamond" w:hAnsi="Garamond"/>
          <w:sz w:val="24"/>
          <w:szCs w:val="24"/>
        </w:rPr>
      </w:pPr>
    </w:p>
    <w:p w:rsidR="004D661C" w:rsidRPr="00B96C4E" w:rsidRDefault="004D661C" w:rsidP="004D661C">
      <w:pPr>
        <w:shd w:val="clear" w:color="auto" w:fill="FFFFFF"/>
        <w:ind w:right="352"/>
        <w:jc w:val="center"/>
        <w:rPr>
          <w:rFonts w:ascii="Garamond" w:hAnsi="Garamond"/>
          <w:b/>
          <w:bCs/>
          <w:sz w:val="24"/>
          <w:szCs w:val="24"/>
        </w:rPr>
      </w:pPr>
      <w:r w:rsidRPr="00B96C4E">
        <w:rPr>
          <w:rFonts w:ascii="Garamond" w:hAnsi="Garamond"/>
          <w:b/>
          <w:bCs/>
          <w:sz w:val="24"/>
          <w:szCs w:val="24"/>
        </w:rPr>
        <w:t>ЗАЯВЛЕНИЕ</w:t>
      </w:r>
    </w:p>
    <w:p w:rsidR="004D661C" w:rsidRPr="0081055F" w:rsidRDefault="004D661C" w:rsidP="004D661C">
      <w:pPr>
        <w:shd w:val="clear" w:color="auto" w:fill="FFFFFF"/>
        <w:ind w:right="352"/>
        <w:jc w:val="center"/>
        <w:rPr>
          <w:rFonts w:ascii="Garamond" w:hAnsi="Garamond"/>
          <w:b/>
          <w:bCs/>
          <w:sz w:val="24"/>
          <w:szCs w:val="24"/>
        </w:rPr>
      </w:pPr>
      <w:r w:rsidRPr="0081055F">
        <w:rPr>
          <w:rFonts w:ascii="Garamond" w:hAnsi="Garamond"/>
          <w:b/>
          <w:bCs/>
          <w:sz w:val="24"/>
          <w:szCs w:val="24"/>
        </w:rPr>
        <w:t xml:space="preserve">на открытие </w:t>
      </w:r>
      <w:r>
        <w:rPr>
          <w:rFonts w:ascii="Garamond" w:hAnsi="Garamond"/>
          <w:b/>
          <w:bCs/>
          <w:sz w:val="24"/>
          <w:szCs w:val="24"/>
        </w:rPr>
        <w:t xml:space="preserve">счета </w:t>
      </w:r>
      <w:r w:rsidRPr="0081055F">
        <w:rPr>
          <w:rFonts w:ascii="Garamond" w:hAnsi="Garamond"/>
          <w:b/>
          <w:bCs/>
          <w:sz w:val="24"/>
          <w:szCs w:val="24"/>
        </w:rPr>
        <w:t>и присоединение к Условиям комплексного банковского обслуживания</w:t>
      </w:r>
    </w:p>
    <w:p w:rsidR="004D661C" w:rsidRPr="00C665C5" w:rsidRDefault="004D661C" w:rsidP="004D661C">
      <w:pPr>
        <w:shd w:val="clear" w:color="auto" w:fill="FFFFFF"/>
        <w:tabs>
          <w:tab w:val="left" w:pos="9214"/>
        </w:tabs>
        <w:ind w:right="4" w:firstLine="540"/>
        <w:jc w:val="both"/>
        <w:rPr>
          <w:rFonts w:ascii="Garamond" w:hAnsi="Garamond"/>
          <w:spacing w:val="-8"/>
          <w:sz w:val="24"/>
          <w:szCs w:val="24"/>
        </w:rPr>
      </w:pPr>
    </w:p>
    <w:p w:rsidR="004D661C" w:rsidRDefault="004D661C" w:rsidP="004D661C">
      <w:pPr>
        <w:shd w:val="clear" w:color="auto" w:fill="FFFFFF"/>
        <w:tabs>
          <w:tab w:val="left" w:pos="9214"/>
        </w:tabs>
        <w:ind w:right="4" w:firstLine="540"/>
        <w:jc w:val="both"/>
        <w:rPr>
          <w:rFonts w:ascii="Garamond" w:hAnsi="Garamond"/>
          <w:spacing w:val="-8"/>
          <w:sz w:val="24"/>
          <w:szCs w:val="24"/>
        </w:rPr>
      </w:pPr>
      <w:r w:rsidRPr="00CF0D14">
        <w:rPr>
          <w:rFonts w:ascii="Garamond" w:hAnsi="Garamond"/>
          <w:spacing w:val="-8"/>
          <w:sz w:val="24"/>
          <w:szCs w:val="24"/>
        </w:rPr>
        <w:t xml:space="preserve">В соответствии с действующим законодательством РФ, нормативными документами Банка России, </w:t>
      </w:r>
      <w:r w:rsidRPr="0083272A">
        <w:rPr>
          <w:rFonts w:ascii="Garamond" w:hAnsi="Garamond"/>
          <w:sz w:val="24"/>
          <w:szCs w:val="24"/>
        </w:rPr>
        <w:t>нам известными и имеющими обязательную для нас силу,</w:t>
      </w:r>
      <w:r w:rsidRPr="00852355">
        <w:rPr>
          <w:rFonts w:ascii="Garamond" w:hAnsi="Garamond"/>
          <w:spacing w:val="-8"/>
          <w:sz w:val="24"/>
          <w:szCs w:val="24"/>
        </w:rPr>
        <w:t xml:space="preserve"> просим Вас открыть расчетный/номинальный (нужное подчеркнуть) </w:t>
      </w:r>
      <w:r>
        <w:rPr>
          <w:rFonts w:ascii="Garamond" w:hAnsi="Garamond"/>
          <w:spacing w:val="-8"/>
          <w:sz w:val="24"/>
          <w:szCs w:val="24"/>
        </w:rPr>
        <w:t xml:space="preserve">счет </w:t>
      </w:r>
      <w:r w:rsidRPr="00CF0D14">
        <w:rPr>
          <w:rFonts w:ascii="Garamond" w:hAnsi="Garamond"/>
          <w:spacing w:val="-8"/>
          <w:sz w:val="24"/>
          <w:szCs w:val="24"/>
        </w:rPr>
        <w:t>в</w:t>
      </w:r>
      <w:r w:rsidRPr="0083272A">
        <w:rPr>
          <w:rFonts w:ascii="Garamond" w:hAnsi="Garamond"/>
          <w:spacing w:val="-8"/>
          <w:sz w:val="24"/>
          <w:szCs w:val="24"/>
        </w:rPr>
        <w:t>:</w:t>
      </w:r>
    </w:p>
    <w:tbl>
      <w:tblPr>
        <w:tblStyle w:val="a5"/>
        <w:tblW w:w="9473" w:type="dxa"/>
        <w:tblLook w:val="04A0" w:firstRow="1" w:lastRow="0" w:firstColumn="1" w:lastColumn="0" w:noHBand="0" w:noVBand="1"/>
      </w:tblPr>
      <w:tblGrid>
        <w:gridCol w:w="3157"/>
        <w:gridCol w:w="3158"/>
        <w:gridCol w:w="3158"/>
      </w:tblGrid>
      <w:tr w:rsidR="004D661C" w:rsidRPr="004C4114" w:rsidTr="00C849DA">
        <w:tc>
          <w:tcPr>
            <w:tcW w:w="3157" w:type="dxa"/>
            <w:tcBorders>
              <w:top w:val="nil"/>
              <w:left w:val="nil"/>
              <w:bottom w:val="nil"/>
              <w:right w:val="nil"/>
            </w:tcBorders>
          </w:tcPr>
          <w:p w:rsidR="004D661C" w:rsidRPr="00852355" w:rsidRDefault="004D661C" w:rsidP="004D661C">
            <w:pPr>
              <w:pStyle w:val="a4"/>
              <w:numPr>
                <w:ilvl w:val="0"/>
                <w:numId w:val="1"/>
              </w:numPr>
              <w:tabs>
                <w:tab w:val="left" w:pos="9214"/>
              </w:tabs>
              <w:spacing w:after="0" w:line="240" w:lineRule="auto"/>
              <w:ind w:right="4"/>
              <w:jc w:val="both"/>
              <w:rPr>
                <w:rFonts w:ascii="Garamond" w:hAnsi="Garamond"/>
                <w:spacing w:val="-8"/>
                <w:sz w:val="24"/>
                <w:szCs w:val="24"/>
              </w:rPr>
            </w:pPr>
            <w:r w:rsidRPr="00852355">
              <w:rPr>
                <w:rFonts w:ascii="Garamond" w:hAnsi="Garamond"/>
                <w:spacing w:val="-8"/>
                <w:sz w:val="24"/>
                <w:szCs w:val="24"/>
              </w:rPr>
              <w:t>Российский рубль</w:t>
            </w:r>
          </w:p>
        </w:tc>
        <w:tc>
          <w:tcPr>
            <w:tcW w:w="3158" w:type="dxa"/>
            <w:tcBorders>
              <w:top w:val="nil"/>
              <w:left w:val="nil"/>
              <w:bottom w:val="nil"/>
              <w:right w:val="nil"/>
            </w:tcBorders>
          </w:tcPr>
          <w:p w:rsidR="004D661C" w:rsidRPr="00852355" w:rsidRDefault="004D661C" w:rsidP="004D661C">
            <w:pPr>
              <w:pStyle w:val="a4"/>
              <w:numPr>
                <w:ilvl w:val="0"/>
                <w:numId w:val="1"/>
              </w:numPr>
              <w:tabs>
                <w:tab w:val="left" w:pos="9214"/>
              </w:tabs>
              <w:spacing w:after="0" w:line="240" w:lineRule="auto"/>
              <w:ind w:right="4"/>
              <w:jc w:val="both"/>
              <w:rPr>
                <w:rFonts w:ascii="Garamond" w:hAnsi="Garamond"/>
                <w:spacing w:val="-8"/>
                <w:sz w:val="24"/>
                <w:szCs w:val="24"/>
              </w:rPr>
            </w:pPr>
            <w:r w:rsidRPr="00852355">
              <w:rPr>
                <w:rFonts w:ascii="Garamond" w:hAnsi="Garamond"/>
                <w:spacing w:val="-8"/>
                <w:sz w:val="24"/>
                <w:szCs w:val="24"/>
              </w:rPr>
              <w:t>Японская иена</w:t>
            </w:r>
          </w:p>
        </w:tc>
        <w:tc>
          <w:tcPr>
            <w:tcW w:w="3158" w:type="dxa"/>
            <w:tcBorders>
              <w:top w:val="nil"/>
              <w:left w:val="nil"/>
              <w:bottom w:val="nil"/>
              <w:right w:val="nil"/>
            </w:tcBorders>
          </w:tcPr>
          <w:p w:rsidR="004D661C" w:rsidRPr="00852355" w:rsidRDefault="004D661C" w:rsidP="004D661C">
            <w:pPr>
              <w:pStyle w:val="a4"/>
              <w:numPr>
                <w:ilvl w:val="0"/>
                <w:numId w:val="1"/>
              </w:numPr>
              <w:tabs>
                <w:tab w:val="left" w:pos="9214"/>
              </w:tabs>
              <w:spacing w:after="0" w:line="240" w:lineRule="auto"/>
              <w:ind w:right="4" w:hanging="372"/>
              <w:jc w:val="both"/>
              <w:rPr>
                <w:rFonts w:ascii="Garamond" w:hAnsi="Garamond"/>
                <w:spacing w:val="-8"/>
                <w:sz w:val="24"/>
                <w:szCs w:val="24"/>
              </w:rPr>
            </w:pPr>
            <w:r w:rsidRPr="00852355">
              <w:rPr>
                <w:rFonts w:ascii="Garamond" w:hAnsi="Garamond"/>
                <w:spacing w:val="-8"/>
                <w:sz w:val="24"/>
                <w:szCs w:val="24"/>
              </w:rPr>
              <w:t>Китайский юань</w:t>
            </w:r>
          </w:p>
        </w:tc>
      </w:tr>
      <w:tr w:rsidR="004D661C" w:rsidRPr="004C4114" w:rsidTr="00C849DA">
        <w:tc>
          <w:tcPr>
            <w:tcW w:w="3157" w:type="dxa"/>
            <w:tcBorders>
              <w:top w:val="nil"/>
              <w:left w:val="nil"/>
              <w:bottom w:val="nil"/>
              <w:right w:val="nil"/>
            </w:tcBorders>
          </w:tcPr>
          <w:p w:rsidR="004D661C" w:rsidRPr="004C4114" w:rsidRDefault="004D661C" w:rsidP="004D661C">
            <w:pPr>
              <w:pStyle w:val="a4"/>
              <w:numPr>
                <w:ilvl w:val="0"/>
                <w:numId w:val="1"/>
              </w:numPr>
              <w:tabs>
                <w:tab w:val="left" w:pos="9214"/>
              </w:tabs>
              <w:spacing w:after="0" w:line="240" w:lineRule="auto"/>
              <w:ind w:right="4"/>
              <w:jc w:val="both"/>
              <w:rPr>
                <w:rFonts w:ascii="Garamond" w:hAnsi="Garamond"/>
                <w:spacing w:val="-8"/>
                <w:sz w:val="24"/>
                <w:szCs w:val="24"/>
              </w:rPr>
            </w:pPr>
            <w:r w:rsidRPr="004C4114">
              <w:rPr>
                <w:rFonts w:ascii="Garamond" w:hAnsi="Garamond"/>
                <w:spacing w:val="-8"/>
                <w:sz w:val="24"/>
                <w:szCs w:val="24"/>
              </w:rPr>
              <w:t>Доллар США</w:t>
            </w:r>
          </w:p>
        </w:tc>
        <w:tc>
          <w:tcPr>
            <w:tcW w:w="3158" w:type="dxa"/>
            <w:tcBorders>
              <w:top w:val="nil"/>
              <w:left w:val="nil"/>
              <w:bottom w:val="nil"/>
              <w:right w:val="nil"/>
            </w:tcBorders>
          </w:tcPr>
          <w:p w:rsidR="004D661C" w:rsidRPr="007204F1" w:rsidRDefault="004D661C" w:rsidP="004D661C">
            <w:pPr>
              <w:pStyle w:val="a4"/>
              <w:numPr>
                <w:ilvl w:val="0"/>
                <w:numId w:val="1"/>
              </w:numPr>
              <w:tabs>
                <w:tab w:val="left" w:pos="9214"/>
              </w:tabs>
              <w:spacing w:after="0" w:line="240" w:lineRule="auto"/>
              <w:ind w:right="4"/>
              <w:jc w:val="both"/>
              <w:rPr>
                <w:rFonts w:ascii="Garamond" w:hAnsi="Garamond"/>
                <w:spacing w:val="-8"/>
                <w:sz w:val="24"/>
                <w:szCs w:val="24"/>
              </w:rPr>
            </w:pPr>
            <w:r w:rsidRPr="004C4114">
              <w:rPr>
                <w:rFonts w:ascii="Garamond" w:hAnsi="Garamond"/>
                <w:spacing w:val="-8"/>
                <w:sz w:val="24"/>
                <w:szCs w:val="24"/>
              </w:rPr>
              <w:t>Евро</w:t>
            </w:r>
            <w:r w:rsidRPr="00AC439B" w:rsidDel="00F60D19">
              <w:rPr>
                <w:rFonts w:ascii="Garamond" w:hAnsi="Garamond"/>
                <w:spacing w:val="-8"/>
                <w:sz w:val="24"/>
                <w:szCs w:val="24"/>
              </w:rPr>
              <w:t xml:space="preserve"> </w:t>
            </w:r>
          </w:p>
        </w:tc>
        <w:tc>
          <w:tcPr>
            <w:tcW w:w="3158" w:type="dxa"/>
            <w:tcBorders>
              <w:top w:val="nil"/>
              <w:left w:val="nil"/>
              <w:bottom w:val="nil"/>
              <w:right w:val="nil"/>
            </w:tcBorders>
          </w:tcPr>
          <w:p w:rsidR="004D661C" w:rsidRPr="007204F1" w:rsidRDefault="004D661C" w:rsidP="004D661C">
            <w:pPr>
              <w:pStyle w:val="a4"/>
              <w:numPr>
                <w:ilvl w:val="0"/>
                <w:numId w:val="1"/>
              </w:numPr>
              <w:tabs>
                <w:tab w:val="left" w:pos="9214"/>
              </w:tabs>
              <w:spacing w:after="0" w:line="240" w:lineRule="auto"/>
              <w:ind w:right="4" w:hanging="372"/>
              <w:jc w:val="both"/>
              <w:rPr>
                <w:rFonts w:ascii="Garamond" w:hAnsi="Garamond"/>
                <w:spacing w:val="-8"/>
                <w:sz w:val="24"/>
                <w:szCs w:val="24"/>
              </w:rPr>
            </w:pPr>
            <w:r w:rsidRPr="007204F1">
              <w:rPr>
                <w:rFonts w:ascii="Garamond" w:hAnsi="Garamond"/>
                <w:spacing w:val="-11"/>
                <w:sz w:val="20"/>
                <w:szCs w:val="20"/>
              </w:rPr>
              <w:t>________________</w:t>
            </w:r>
          </w:p>
          <w:p w:rsidR="004D661C" w:rsidRPr="006A7D1A" w:rsidRDefault="004D661C" w:rsidP="00C849DA">
            <w:pPr>
              <w:pStyle w:val="a4"/>
              <w:tabs>
                <w:tab w:val="left" w:pos="9214"/>
              </w:tabs>
              <w:spacing w:after="0" w:line="240" w:lineRule="auto"/>
              <w:ind w:left="631" w:right="4"/>
              <w:jc w:val="both"/>
              <w:rPr>
                <w:rFonts w:ascii="Garamond" w:hAnsi="Garamond"/>
                <w:spacing w:val="-8"/>
                <w:sz w:val="24"/>
                <w:szCs w:val="24"/>
              </w:rPr>
            </w:pPr>
            <w:r w:rsidRPr="007204F1">
              <w:rPr>
                <w:rFonts w:ascii="Garamond" w:hAnsi="Garamond"/>
                <w:spacing w:val="-8"/>
                <w:sz w:val="18"/>
                <w:szCs w:val="18"/>
                <w:u w:val="single"/>
              </w:rPr>
              <w:t>(иная валюта – указать)</w:t>
            </w:r>
            <w:r w:rsidRPr="00117780" w:rsidDel="00F60D19">
              <w:rPr>
                <w:rFonts w:ascii="Garamond" w:hAnsi="Garamond"/>
                <w:spacing w:val="-8"/>
                <w:sz w:val="24"/>
                <w:szCs w:val="24"/>
              </w:rPr>
              <w:t xml:space="preserve"> </w:t>
            </w:r>
          </w:p>
        </w:tc>
      </w:tr>
    </w:tbl>
    <w:p w:rsidR="004D661C" w:rsidRPr="007204F1" w:rsidRDefault="004D661C" w:rsidP="004D661C">
      <w:pPr>
        <w:shd w:val="clear" w:color="auto" w:fill="FFFFFF"/>
        <w:tabs>
          <w:tab w:val="left" w:pos="540"/>
          <w:tab w:val="left" w:pos="9214"/>
        </w:tabs>
        <w:ind w:right="4"/>
        <w:jc w:val="both"/>
        <w:rPr>
          <w:rFonts w:ascii="Garamond" w:hAnsi="Garamond"/>
          <w:spacing w:val="-8"/>
          <w:sz w:val="24"/>
          <w:szCs w:val="24"/>
        </w:rPr>
      </w:pPr>
      <w:r w:rsidRPr="007204F1">
        <w:rPr>
          <w:rFonts w:ascii="Garamond" w:hAnsi="Garamond"/>
          <w:spacing w:val="-8"/>
          <w:sz w:val="24"/>
          <w:szCs w:val="24"/>
        </w:rPr>
        <w:t>Просим подключить к следующему Тарифному плану:</w:t>
      </w:r>
    </w:p>
    <w:p w:rsidR="004D661C" w:rsidRPr="00AC439B" w:rsidRDefault="004D661C" w:rsidP="004D661C">
      <w:pPr>
        <w:shd w:val="clear" w:color="auto" w:fill="FFFFFF"/>
        <w:tabs>
          <w:tab w:val="left" w:pos="540"/>
          <w:tab w:val="left" w:pos="9214"/>
        </w:tabs>
        <w:ind w:right="4"/>
        <w:jc w:val="both"/>
        <w:rPr>
          <w:rFonts w:ascii="Garamond" w:hAnsi="Garamond" w:cs="Arial"/>
          <w:sz w:val="24"/>
          <w:szCs w:val="24"/>
        </w:rPr>
      </w:pPr>
      <w:r>
        <w:rPr>
          <w:rFonts w:ascii="Garamond" w:hAnsi="Garamond" w:cs="Arial"/>
        </w:rPr>
        <w:t>1</w:t>
      </w:r>
      <w:r w:rsidRPr="00AC439B">
        <w:rPr>
          <w:rFonts w:ascii="Garamond" w:hAnsi="Garamond" w:cs="Arial"/>
        </w:rPr>
        <w:t xml:space="preserve">. </w:t>
      </w:r>
      <w:r w:rsidRPr="004C4114">
        <w:rPr>
          <w:rFonts w:ascii="Garamond" w:hAnsi="Garamond" w:cs="Arial"/>
        </w:rPr>
        <w:sym w:font="Wingdings" w:char="F0A8"/>
      </w:r>
      <w:r w:rsidRPr="004C4114">
        <w:rPr>
          <w:rFonts w:ascii="Garamond" w:hAnsi="Garamond" w:cs="Arial"/>
        </w:rPr>
        <w:t xml:space="preserve"> – </w:t>
      </w:r>
      <w:r w:rsidRPr="004C4114">
        <w:rPr>
          <w:rFonts w:ascii="Garamond" w:hAnsi="Garamond" w:cs="Arial"/>
          <w:sz w:val="24"/>
          <w:szCs w:val="24"/>
        </w:rPr>
        <w:t>Текущие Тарифы по расчетно-кассовому обслуживанию</w:t>
      </w:r>
    </w:p>
    <w:p w:rsidR="004D661C" w:rsidRPr="00AC439B" w:rsidRDefault="004D661C" w:rsidP="004D661C">
      <w:pPr>
        <w:shd w:val="clear" w:color="auto" w:fill="FFFFFF"/>
        <w:tabs>
          <w:tab w:val="left" w:pos="540"/>
          <w:tab w:val="left" w:pos="9214"/>
        </w:tabs>
        <w:ind w:right="4"/>
        <w:jc w:val="both"/>
        <w:rPr>
          <w:rFonts w:ascii="Garamond" w:hAnsi="Garamond" w:cs="Arial"/>
          <w:sz w:val="24"/>
          <w:szCs w:val="24"/>
        </w:rPr>
      </w:pPr>
      <w:r>
        <w:rPr>
          <w:rFonts w:ascii="Garamond" w:hAnsi="Garamond" w:cs="Arial"/>
          <w:sz w:val="24"/>
          <w:szCs w:val="24"/>
        </w:rPr>
        <w:t>2</w:t>
      </w:r>
      <w:r w:rsidRPr="007204F1">
        <w:rPr>
          <w:rFonts w:ascii="Garamond" w:hAnsi="Garamond" w:cs="Arial"/>
          <w:sz w:val="24"/>
          <w:szCs w:val="24"/>
        </w:rPr>
        <w:t xml:space="preserve">. </w:t>
      </w:r>
      <w:r w:rsidRPr="004C4114">
        <w:rPr>
          <w:rFonts w:ascii="Garamond" w:hAnsi="Garamond" w:cs="Arial"/>
        </w:rPr>
        <w:sym w:font="Wingdings" w:char="F0A8"/>
      </w:r>
      <w:r w:rsidRPr="004C4114">
        <w:rPr>
          <w:rFonts w:ascii="Garamond" w:hAnsi="Garamond" w:cs="Arial"/>
        </w:rPr>
        <w:t xml:space="preserve"> - </w:t>
      </w:r>
      <w:r w:rsidRPr="00F33422">
        <w:rPr>
          <w:rFonts w:ascii="Garamond" w:hAnsi="Garamond" w:cs="Arial"/>
          <w:sz w:val="24"/>
          <w:szCs w:val="24"/>
        </w:rPr>
        <w:t>Тарифы по расчетно-кассовому обслуживанию Номинального счета.</w:t>
      </w:r>
    </w:p>
    <w:p w:rsidR="004D661C" w:rsidRDefault="004D661C" w:rsidP="004D661C">
      <w:pPr>
        <w:shd w:val="clear" w:color="auto" w:fill="FFFFFF"/>
        <w:tabs>
          <w:tab w:val="left" w:pos="540"/>
          <w:tab w:val="left" w:pos="9214"/>
        </w:tabs>
        <w:ind w:right="4" w:firstLine="567"/>
        <w:jc w:val="both"/>
        <w:rPr>
          <w:rFonts w:ascii="Garamond" w:hAnsi="Garamond"/>
          <w:spacing w:val="-8"/>
          <w:sz w:val="24"/>
          <w:szCs w:val="24"/>
        </w:rPr>
      </w:pPr>
      <w:r w:rsidRPr="007204F1">
        <w:rPr>
          <w:rFonts w:ascii="Garamond" w:hAnsi="Garamond"/>
          <w:spacing w:val="-8"/>
          <w:sz w:val="24"/>
          <w:szCs w:val="24"/>
        </w:rPr>
        <w:t>Настоящим заявляем, что ознакомлены и согласны с тарифами КБ «Долинск» (АО) по расчетно-кассовому обслуживанию</w:t>
      </w:r>
      <w:r w:rsidRPr="00117780">
        <w:rPr>
          <w:rFonts w:ascii="Garamond" w:hAnsi="Garamond"/>
          <w:spacing w:val="-8"/>
          <w:sz w:val="24"/>
          <w:szCs w:val="24"/>
        </w:rPr>
        <w:t>.</w:t>
      </w:r>
    </w:p>
    <w:p w:rsidR="004D661C" w:rsidRPr="0009349B" w:rsidRDefault="004D661C" w:rsidP="004D661C">
      <w:pPr>
        <w:shd w:val="clear" w:color="auto" w:fill="FFFFFF"/>
        <w:tabs>
          <w:tab w:val="left" w:pos="540"/>
          <w:tab w:val="left" w:pos="9214"/>
        </w:tabs>
        <w:ind w:right="4" w:firstLine="567"/>
        <w:jc w:val="both"/>
        <w:rPr>
          <w:rFonts w:ascii="Garamond" w:hAnsi="Garamond"/>
          <w:spacing w:val="-8"/>
          <w:sz w:val="24"/>
          <w:szCs w:val="24"/>
        </w:rPr>
      </w:pPr>
      <w:r w:rsidRPr="006A7D1A">
        <w:rPr>
          <w:rFonts w:ascii="Garamond" w:hAnsi="Garamond"/>
          <w:spacing w:val="-8"/>
          <w:sz w:val="24"/>
          <w:szCs w:val="24"/>
        </w:rPr>
        <w:t>Настоящим Заявлением присоединяемся к Условиям комплексного банко</w:t>
      </w:r>
      <w:r w:rsidRPr="00162F86">
        <w:rPr>
          <w:rFonts w:ascii="Garamond" w:hAnsi="Garamond"/>
          <w:spacing w:val="-8"/>
          <w:sz w:val="24"/>
          <w:szCs w:val="24"/>
        </w:rPr>
        <w:t>вского обслуживания юридических лиц, индивидуальных предпринимателей и лиц, занимающихся частной практикой, в КБ «Долинск» (АО), включая Стандартные правила по расчетным счетам в рублях в КБ «Долинск» (АО), Стандартные правила по расчетным счетам в иностра</w:t>
      </w:r>
      <w:r w:rsidRPr="0009349B">
        <w:rPr>
          <w:rFonts w:ascii="Garamond" w:hAnsi="Garamond"/>
          <w:spacing w:val="-8"/>
          <w:sz w:val="24"/>
          <w:szCs w:val="24"/>
        </w:rPr>
        <w:t>нной валюте в КБ «Долинск» (АО), без каких-либо оговорок.</w:t>
      </w:r>
    </w:p>
    <w:p w:rsidR="004D661C" w:rsidRPr="0009349B" w:rsidRDefault="004D661C" w:rsidP="004D661C">
      <w:pPr>
        <w:shd w:val="clear" w:color="auto" w:fill="FFFFFF"/>
        <w:tabs>
          <w:tab w:val="left" w:pos="540"/>
          <w:tab w:val="left" w:pos="9214"/>
        </w:tabs>
        <w:ind w:right="4" w:firstLine="567"/>
        <w:jc w:val="both"/>
        <w:rPr>
          <w:rFonts w:ascii="Garamond" w:hAnsi="Garamond"/>
          <w:spacing w:val="-8"/>
          <w:sz w:val="24"/>
          <w:szCs w:val="24"/>
        </w:rPr>
      </w:pPr>
      <w:r w:rsidRPr="0009349B">
        <w:rPr>
          <w:rFonts w:ascii="Garamond" w:hAnsi="Garamond"/>
          <w:spacing w:val="-8"/>
          <w:sz w:val="24"/>
          <w:szCs w:val="24"/>
        </w:rPr>
        <w:t>Также информируем банк о том, что подтвердить наше местонахождение (предприятия, организации, учреждения, ИП), его постоянно действующего органа управления, иного органа или лица, которые имеют право действовать от имени предприятия (организации, учреждения) без доверенности, могут следующие лица:</w:t>
      </w:r>
    </w:p>
    <w:p w:rsidR="004D661C" w:rsidRPr="0009349B" w:rsidRDefault="004D661C" w:rsidP="004D661C">
      <w:pPr>
        <w:shd w:val="clear" w:color="auto" w:fill="FFFFFF"/>
        <w:ind w:right="284"/>
        <w:jc w:val="both"/>
        <w:rPr>
          <w:rFonts w:ascii="Garamond" w:hAnsi="Garamond"/>
          <w:spacing w:val="-8"/>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5555"/>
        <w:gridCol w:w="3172"/>
      </w:tblGrid>
      <w:tr w:rsidR="004D661C" w:rsidRPr="004C4114" w:rsidTr="00C849DA">
        <w:trPr>
          <w:jc w:val="center"/>
        </w:trPr>
        <w:tc>
          <w:tcPr>
            <w:tcW w:w="628" w:type="dxa"/>
          </w:tcPr>
          <w:p w:rsidR="004D661C" w:rsidRPr="00B96C4E" w:rsidRDefault="004D661C" w:rsidP="00C849DA">
            <w:pPr>
              <w:ind w:right="-47"/>
              <w:jc w:val="center"/>
              <w:rPr>
                <w:rFonts w:ascii="Garamond" w:hAnsi="Garamond"/>
                <w:szCs w:val="24"/>
              </w:rPr>
            </w:pPr>
            <w:r w:rsidRPr="0009349B">
              <w:rPr>
                <w:rFonts w:ascii="Garamond" w:hAnsi="Garamond"/>
                <w:szCs w:val="24"/>
              </w:rPr>
              <w:t>№ п/п</w:t>
            </w:r>
          </w:p>
        </w:tc>
        <w:tc>
          <w:tcPr>
            <w:tcW w:w="6371" w:type="dxa"/>
          </w:tcPr>
          <w:p w:rsidR="004D661C" w:rsidRPr="00B96C4E" w:rsidRDefault="004D661C" w:rsidP="00C849DA">
            <w:pPr>
              <w:ind w:right="284"/>
              <w:jc w:val="center"/>
              <w:rPr>
                <w:rFonts w:ascii="Garamond" w:hAnsi="Garamond"/>
                <w:szCs w:val="24"/>
              </w:rPr>
            </w:pPr>
            <w:r w:rsidRPr="00B96C4E">
              <w:rPr>
                <w:rFonts w:ascii="Garamond" w:hAnsi="Garamond"/>
                <w:szCs w:val="24"/>
              </w:rPr>
              <w:t>ФИО</w:t>
            </w:r>
          </w:p>
        </w:tc>
        <w:tc>
          <w:tcPr>
            <w:tcW w:w="3451" w:type="dxa"/>
          </w:tcPr>
          <w:p w:rsidR="004D661C" w:rsidRPr="0081055F" w:rsidRDefault="004D661C" w:rsidP="00C849DA">
            <w:pPr>
              <w:ind w:right="284"/>
              <w:jc w:val="center"/>
              <w:rPr>
                <w:rFonts w:ascii="Garamond" w:hAnsi="Garamond"/>
                <w:szCs w:val="24"/>
              </w:rPr>
            </w:pPr>
            <w:r w:rsidRPr="0081055F">
              <w:rPr>
                <w:rFonts w:ascii="Garamond" w:hAnsi="Garamond"/>
                <w:szCs w:val="24"/>
              </w:rPr>
              <w:t>Номер контактного телефона</w:t>
            </w:r>
          </w:p>
        </w:tc>
      </w:tr>
      <w:tr w:rsidR="004D661C" w:rsidRPr="004C4114" w:rsidTr="00C849DA">
        <w:trPr>
          <w:jc w:val="center"/>
        </w:trPr>
        <w:tc>
          <w:tcPr>
            <w:tcW w:w="628" w:type="dxa"/>
          </w:tcPr>
          <w:p w:rsidR="004D661C" w:rsidRPr="002B3F97" w:rsidRDefault="004D661C" w:rsidP="00C849DA">
            <w:pPr>
              <w:ind w:right="284"/>
              <w:rPr>
                <w:rFonts w:ascii="Garamond" w:hAnsi="Garamond"/>
                <w:szCs w:val="24"/>
              </w:rPr>
            </w:pPr>
          </w:p>
        </w:tc>
        <w:tc>
          <w:tcPr>
            <w:tcW w:w="6371" w:type="dxa"/>
          </w:tcPr>
          <w:p w:rsidR="004D661C" w:rsidRPr="002B3F97" w:rsidRDefault="004D661C" w:rsidP="00C849DA">
            <w:pPr>
              <w:ind w:right="284"/>
              <w:rPr>
                <w:rFonts w:ascii="Garamond" w:hAnsi="Garamond"/>
                <w:szCs w:val="24"/>
              </w:rPr>
            </w:pPr>
          </w:p>
        </w:tc>
        <w:tc>
          <w:tcPr>
            <w:tcW w:w="3451" w:type="dxa"/>
          </w:tcPr>
          <w:p w:rsidR="004D661C" w:rsidRPr="002B3F97" w:rsidRDefault="004D661C" w:rsidP="00C849DA">
            <w:pPr>
              <w:ind w:right="284"/>
              <w:rPr>
                <w:rFonts w:ascii="Garamond" w:hAnsi="Garamond"/>
                <w:szCs w:val="24"/>
              </w:rPr>
            </w:pPr>
          </w:p>
        </w:tc>
      </w:tr>
      <w:tr w:rsidR="004D661C" w:rsidRPr="004C4114" w:rsidTr="00C849DA">
        <w:trPr>
          <w:jc w:val="center"/>
        </w:trPr>
        <w:tc>
          <w:tcPr>
            <w:tcW w:w="628" w:type="dxa"/>
          </w:tcPr>
          <w:p w:rsidR="004D661C" w:rsidRPr="002B3F97" w:rsidRDefault="004D661C" w:rsidP="00C849DA">
            <w:pPr>
              <w:ind w:right="284"/>
              <w:rPr>
                <w:rFonts w:ascii="Garamond" w:hAnsi="Garamond"/>
                <w:sz w:val="24"/>
                <w:szCs w:val="24"/>
              </w:rPr>
            </w:pPr>
          </w:p>
        </w:tc>
        <w:tc>
          <w:tcPr>
            <w:tcW w:w="6371" w:type="dxa"/>
          </w:tcPr>
          <w:p w:rsidR="004D661C" w:rsidRPr="002B3F97" w:rsidRDefault="004D661C" w:rsidP="00C849DA">
            <w:pPr>
              <w:ind w:right="284"/>
              <w:rPr>
                <w:rFonts w:ascii="Garamond" w:hAnsi="Garamond"/>
                <w:sz w:val="24"/>
                <w:szCs w:val="24"/>
              </w:rPr>
            </w:pPr>
          </w:p>
        </w:tc>
        <w:tc>
          <w:tcPr>
            <w:tcW w:w="3451" w:type="dxa"/>
          </w:tcPr>
          <w:p w:rsidR="004D661C" w:rsidRPr="002B3F97" w:rsidRDefault="004D661C" w:rsidP="00C849DA">
            <w:pPr>
              <w:ind w:right="284"/>
              <w:rPr>
                <w:rFonts w:ascii="Garamond" w:hAnsi="Garamond"/>
                <w:sz w:val="24"/>
                <w:szCs w:val="24"/>
              </w:rPr>
            </w:pPr>
          </w:p>
        </w:tc>
      </w:tr>
    </w:tbl>
    <w:p w:rsidR="004D661C" w:rsidRDefault="004D661C" w:rsidP="004D661C">
      <w:pPr>
        <w:pStyle w:val="a4"/>
        <w:tabs>
          <w:tab w:val="left" w:pos="567"/>
        </w:tabs>
        <w:spacing w:before="120" w:after="0" w:line="240" w:lineRule="auto"/>
        <w:ind w:left="0" w:firstLine="567"/>
        <w:contextualSpacing w:val="0"/>
        <w:jc w:val="both"/>
        <w:rPr>
          <w:rFonts w:ascii="Garamond" w:hAnsi="Garamond" w:cstheme="minorHAnsi"/>
        </w:rPr>
      </w:pPr>
      <w:r w:rsidRPr="006513BC">
        <w:rPr>
          <w:rFonts w:ascii="Garamond" w:hAnsi="Garamond" w:cstheme="minorHAnsi"/>
        </w:rPr>
        <w:t>Подписывая настоящее Заявление, предоставляем право и поручаем Банку без нашего дополнительного распоряжения (согласия/акцепта) списывать с любого Счета/Счетов открытых в Банке денежные средства в размере сумм любого из платежных (денежных) обязательств перед Банком, возникших у нас в результате присоединения к Условиям</w:t>
      </w:r>
      <w:r>
        <w:rPr>
          <w:rFonts w:ascii="Garamond" w:hAnsi="Garamond" w:cstheme="minorHAnsi"/>
        </w:rPr>
        <w:t>и и заключения любого из Договоров в рамках Условий</w:t>
      </w:r>
      <w:r w:rsidRPr="006513BC">
        <w:rPr>
          <w:rFonts w:ascii="Garamond" w:hAnsi="Garamond" w:cstheme="minorHAnsi"/>
        </w:rPr>
        <w:t>, а также в результате заключения любых иных договоров с Банком,  на основании расчетных документов, установленных действующим законодательством Российской Федерации, в размере, указанном в таких расчетных документах, без ограничения их количества и сумм, в том числе</w:t>
      </w:r>
      <w:r>
        <w:rPr>
          <w:rFonts w:ascii="Garamond" w:hAnsi="Garamond" w:cstheme="minorHAnsi"/>
        </w:rPr>
        <w:t>,</w:t>
      </w:r>
      <w:r w:rsidRPr="006513BC">
        <w:rPr>
          <w:rFonts w:ascii="Garamond" w:hAnsi="Garamond" w:cstheme="minorHAnsi"/>
        </w:rPr>
        <w:t xml:space="preserve"> плату</w:t>
      </w:r>
      <w:r>
        <w:rPr>
          <w:rFonts w:ascii="Garamond" w:hAnsi="Garamond" w:cstheme="minorHAnsi"/>
        </w:rPr>
        <w:t>/вознаграждение</w:t>
      </w:r>
      <w:r w:rsidRPr="006513BC">
        <w:rPr>
          <w:rFonts w:ascii="Garamond" w:hAnsi="Garamond" w:cstheme="minorHAnsi"/>
        </w:rPr>
        <w:t xml:space="preserve"> за предоставление услуг</w:t>
      </w:r>
      <w:r>
        <w:rPr>
          <w:rFonts w:ascii="Garamond" w:hAnsi="Garamond" w:cstheme="minorHAnsi"/>
        </w:rPr>
        <w:t>, иные платежи</w:t>
      </w:r>
      <w:r w:rsidRPr="006513BC">
        <w:rPr>
          <w:rFonts w:ascii="Garamond" w:hAnsi="Garamond" w:cstheme="minorHAnsi"/>
        </w:rPr>
        <w:t xml:space="preserve"> (</w:t>
      </w:r>
      <w:r>
        <w:rPr>
          <w:rFonts w:ascii="Garamond" w:hAnsi="Garamond" w:cstheme="minorHAnsi"/>
        </w:rPr>
        <w:t xml:space="preserve">в т.ч., но не исключительно, </w:t>
      </w:r>
      <w:r w:rsidRPr="006513BC">
        <w:rPr>
          <w:rFonts w:ascii="Garamond" w:hAnsi="Garamond" w:cstheme="minorHAnsi"/>
        </w:rPr>
        <w:t>комиссионное вознаграждение</w:t>
      </w:r>
      <w:r>
        <w:rPr>
          <w:rFonts w:ascii="Garamond" w:hAnsi="Garamond" w:cstheme="minorHAnsi"/>
        </w:rPr>
        <w:t>,</w:t>
      </w:r>
      <w:r w:rsidRPr="006513BC">
        <w:rPr>
          <w:rFonts w:ascii="Garamond" w:hAnsi="Garamond" w:cstheme="minorHAnsi"/>
        </w:rPr>
        <w:t xml:space="preserve"> </w:t>
      </w:r>
      <w:r>
        <w:rPr>
          <w:rFonts w:ascii="Garamond" w:hAnsi="Garamond" w:cstheme="minorHAnsi"/>
        </w:rPr>
        <w:t>платежи в целях</w:t>
      </w:r>
      <w:r w:rsidRPr="006513BC">
        <w:rPr>
          <w:rFonts w:ascii="Garamond" w:hAnsi="Garamond" w:cstheme="minorHAnsi"/>
        </w:rPr>
        <w:t xml:space="preserve"> </w:t>
      </w:r>
      <w:r>
        <w:rPr>
          <w:rFonts w:ascii="Garamond" w:hAnsi="Garamond" w:cstheme="minorHAnsi"/>
        </w:rPr>
        <w:t xml:space="preserve">возмещения любых </w:t>
      </w:r>
      <w:r w:rsidRPr="006513BC">
        <w:rPr>
          <w:rFonts w:ascii="Garamond" w:hAnsi="Garamond" w:cstheme="minorHAnsi"/>
        </w:rPr>
        <w:t>расход</w:t>
      </w:r>
      <w:r>
        <w:rPr>
          <w:rFonts w:ascii="Garamond" w:hAnsi="Garamond" w:cstheme="minorHAnsi"/>
        </w:rPr>
        <w:t>ов</w:t>
      </w:r>
      <w:r w:rsidRPr="006513BC">
        <w:rPr>
          <w:rFonts w:ascii="Garamond" w:hAnsi="Garamond" w:cstheme="minorHAnsi"/>
        </w:rPr>
        <w:t xml:space="preserve"> Банка в связи с оказанием услуг</w:t>
      </w:r>
      <w:r>
        <w:rPr>
          <w:rFonts w:ascii="Garamond" w:hAnsi="Garamond" w:cstheme="minorHAnsi"/>
        </w:rPr>
        <w:t xml:space="preserve"> и т.п.</w:t>
      </w:r>
      <w:r w:rsidRPr="006513BC">
        <w:rPr>
          <w:rFonts w:ascii="Garamond" w:hAnsi="Garamond" w:cstheme="minorHAnsi"/>
        </w:rPr>
        <w:t xml:space="preserve">) в соответствии с </w:t>
      </w:r>
      <w:r>
        <w:rPr>
          <w:rFonts w:ascii="Garamond" w:hAnsi="Garamond" w:cstheme="minorHAnsi"/>
        </w:rPr>
        <w:t xml:space="preserve">Условиями, Договорами </w:t>
      </w:r>
      <w:r w:rsidRPr="00C5351D">
        <w:rPr>
          <w:rFonts w:ascii="Garamond" w:hAnsi="Garamond" w:cstheme="minorHAnsi"/>
        </w:rPr>
        <w:t>и Тарифами Банка</w:t>
      </w:r>
      <w:r>
        <w:rPr>
          <w:rFonts w:ascii="Garamond" w:hAnsi="Garamond" w:cstheme="minorHAnsi"/>
        </w:rPr>
        <w:t xml:space="preserve">, а также в соответствии с условиями любых иных </w:t>
      </w:r>
      <w:r w:rsidRPr="006513BC">
        <w:rPr>
          <w:rFonts w:ascii="Garamond" w:hAnsi="Garamond" w:cstheme="minorHAnsi"/>
        </w:rPr>
        <w:t>заключенны</w:t>
      </w:r>
      <w:r>
        <w:rPr>
          <w:rFonts w:ascii="Garamond" w:hAnsi="Garamond" w:cstheme="minorHAnsi"/>
        </w:rPr>
        <w:t>х</w:t>
      </w:r>
      <w:r w:rsidRPr="006513BC">
        <w:rPr>
          <w:rFonts w:ascii="Garamond" w:hAnsi="Garamond" w:cstheme="minorHAnsi"/>
        </w:rPr>
        <w:t xml:space="preserve"> договор</w:t>
      </w:r>
      <w:r>
        <w:rPr>
          <w:rFonts w:ascii="Garamond" w:hAnsi="Garamond" w:cstheme="minorHAnsi"/>
        </w:rPr>
        <w:t>ов</w:t>
      </w:r>
      <w:r w:rsidRPr="006513BC">
        <w:rPr>
          <w:rFonts w:ascii="Garamond" w:hAnsi="Garamond" w:cstheme="minorHAnsi"/>
        </w:rPr>
        <w:t xml:space="preserve"> с Банком; </w:t>
      </w:r>
      <w:r>
        <w:rPr>
          <w:rFonts w:ascii="Garamond" w:hAnsi="Garamond" w:cstheme="minorHAnsi"/>
        </w:rPr>
        <w:t xml:space="preserve">штрафы, пени, </w:t>
      </w:r>
      <w:r w:rsidRPr="006513BC">
        <w:rPr>
          <w:rFonts w:ascii="Garamond" w:hAnsi="Garamond" w:cstheme="minorHAnsi"/>
        </w:rPr>
        <w:t>неустойку, предусмотренн</w:t>
      </w:r>
      <w:r>
        <w:rPr>
          <w:rFonts w:ascii="Garamond" w:hAnsi="Garamond" w:cstheme="minorHAnsi"/>
        </w:rPr>
        <w:t>ые</w:t>
      </w:r>
      <w:r w:rsidRPr="006513BC">
        <w:rPr>
          <w:rFonts w:ascii="Garamond" w:hAnsi="Garamond" w:cstheme="minorHAnsi"/>
        </w:rPr>
        <w:t xml:space="preserve"> </w:t>
      </w:r>
      <w:r>
        <w:rPr>
          <w:rFonts w:ascii="Garamond" w:hAnsi="Garamond" w:cstheme="minorHAnsi"/>
        </w:rPr>
        <w:t>Условиями,  Договорами</w:t>
      </w:r>
      <w:r w:rsidRPr="006513BC">
        <w:rPr>
          <w:rFonts w:ascii="Garamond" w:hAnsi="Garamond" w:cstheme="minorHAnsi"/>
        </w:rPr>
        <w:t xml:space="preserve"> и прило</w:t>
      </w:r>
      <w:r>
        <w:rPr>
          <w:rFonts w:ascii="Garamond" w:hAnsi="Garamond" w:cstheme="minorHAnsi"/>
        </w:rPr>
        <w:t>же</w:t>
      </w:r>
      <w:r w:rsidRPr="006513BC">
        <w:rPr>
          <w:rFonts w:ascii="Garamond" w:hAnsi="Garamond" w:cstheme="minorHAnsi"/>
        </w:rPr>
        <w:t>ниями к н</w:t>
      </w:r>
      <w:r>
        <w:rPr>
          <w:rFonts w:ascii="Garamond" w:hAnsi="Garamond" w:cstheme="minorHAnsi"/>
        </w:rPr>
        <w:t>им</w:t>
      </w:r>
      <w:r w:rsidRPr="006513BC">
        <w:rPr>
          <w:rFonts w:ascii="Garamond" w:hAnsi="Garamond" w:cstheme="minorHAnsi"/>
        </w:rPr>
        <w:t>, а также</w:t>
      </w:r>
      <w:r>
        <w:rPr>
          <w:rFonts w:ascii="Garamond" w:hAnsi="Garamond" w:cstheme="minorHAnsi"/>
        </w:rPr>
        <w:t xml:space="preserve"> предусмотренные</w:t>
      </w:r>
      <w:r w:rsidRPr="006513BC">
        <w:rPr>
          <w:rFonts w:ascii="Garamond" w:hAnsi="Garamond" w:cstheme="minorHAnsi"/>
        </w:rPr>
        <w:t xml:space="preserve">  условиями любых иных заключенных с Банком договоров; суммы денежных средств, ошибочно зачисленные на наш Счет/Счета (в т. ч.</w:t>
      </w:r>
      <w:r>
        <w:rPr>
          <w:rFonts w:ascii="Garamond" w:hAnsi="Garamond" w:cstheme="minorHAnsi"/>
        </w:rPr>
        <w:t xml:space="preserve">, но не исключительно, </w:t>
      </w:r>
      <w:r w:rsidRPr="006513BC">
        <w:rPr>
          <w:rFonts w:ascii="Garamond" w:hAnsi="Garamond" w:cstheme="minorHAnsi"/>
        </w:rPr>
        <w:t xml:space="preserve"> в связи с поступлением сообщения от банка–корреспондента о возврате этих денежных средств плательщику ввиду их ошибочного перечисления</w:t>
      </w:r>
      <w:r>
        <w:rPr>
          <w:rFonts w:ascii="Garamond" w:hAnsi="Garamond" w:cstheme="minorHAnsi"/>
        </w:rPr>
        <w:t xml:space="preserve"> и т.п.</w:t>
      </w:r>
      <w:r w:rsidRPr="006513BC">
        <w:rPr>
          <w:rFonts w:ascii="Garamond" w:hAnsi="Garamond" w:cstheme="minorHAnsi"/>
        </w:rPr>
        <w:t>); суммы задолженности</w:t>
      </w:r>
      <w:r>
        <w:rPr>
          <w:rFonts w:ascii="Garamond" w:hAnsi="Garamond" w:cstheme="minorHAnsi"/>
        </w:rPr>
        <w:t xml:space="preserve"> (в т.ч. просроченной)</w:t>
      </w:r>
      <w:r w:rsidRPr="006513BC">
        <w:rPr>
          <w:rFonts w:ascii="Garamond" w:hAnsi="Garamond" w:cstheme="minorHAnsi"/>
        </w:rPr>
        <w:t xml:space="preserve"> перед Банком по</w:t>
      </w:r>
      <w:r>
        <w:rPr>
          <w:rFonts w:ascii="Garamond" w:hAnsi="Garamond" w:cstheme="minorHAnsi"/>
        </w:rPr>
        <w:t xml:space="preserve"> Договорам в рамках  Условий, а также по</w:t>
      </w:r>
      <w:r w:rsidRPr="006513BC">
        <w:rPr>
          <w:rFonts w:ascii="Garamond" w:hAnsi="Garamond" w:cstheme="minorHAnsi"/>
        </w:rPr>
        <w:t xml:space="preserve"> </w:t>
      </w:r>
      <w:r>
        <w:rPr>
          <w:rFonts w:ascii="Garamond" w:hAnsi="Garamond" w:cstheme="minorHAnsi"/>
        </w:rPr>
        <w:t>иным</w:t>
      </w:r>
      <w:r w:rsidRPr="006513BC">
        <w:rPr>
          <w:rFonts w:ascii="Garamond" w:hAnsi="Garamond" w:cstheme="minorHAnsi"/>
        </w:rPr>
        <w:t xml:space="preserve"> договорам, заключенным с Банком, в размерах, порядке и на условиях, предусмотренных такими договорами, с любых наших Счетов, открытых в Банке; излишне уплаченные проценты, а также </w:t>
      </w:r>
      <w:r>
        <w:rPr>
          <w:rFonts w:ascii="Garamond" w:hAnsi="Garamond" w:cstheme="minorHAnsi"/>
        </w:rPr>
        <w:t>суммы денежных средств</w:t>
      </w:r>
      <w:r w:rsidRPr="006513BC">
        <w:rPr>
          <w:rFonts w:ascii="Garamond" w:hAnsi="Garamond" w:cstheme="minorHAnsi"/>
        </w:rPr>
        <w:t>, подлежащие уплате/возврату Банку</w:t>
      </w:r>
      <w:r>
        <w:rPr>
          <w:rFonts w:ascii="Garamond" w:hAnsi="Garamond" w:cstheme="minorHAnsi"/>
        </w:rPr>
        <w:t>,</w:t>
      </w:r>
      <w:r w:rsidRPr="006513BC">
        <w:rPr>
          <w:rFonts w:ascii="Garamond" w:hAnsi="Garamond" w:cstheme="minorHAnsi"/>
        </w:rPr>
        <w:t xml:space="preserve"> </w:t>
      </w:r>
      <w:r>
        <w:rPr>
          <w:rFonts w:ascii="Garamond" w:hAnsi="Garamond" w:cstheme="minorHAnsi"/>
        </w:rPr>
        <w:t>во исполнение обязательств</w:t>
      </w:r>
      <w:r w:rsidRPr="006513BC">
        <w:rPr>
          <w:rFonts w:ascii="Garamond" w:hAnsi="Garamond" w:cstheme="minorHAnsi"/>
        </w:rPr>
        <w:t xml:space="preserve"> по</w:t>
      </w:r>
      <w:r>
        <w:rPr>
          <w:rFonts w:ascii="Garamond" w:hAnsi="Garamond" w:cstheme="minorHAnsi"/>
        </w:rPr>
        <w:t xml:space="preserve"> Договорам в рамках Условий, а также по иным</w:t>
      </w:r>
      <w:r w:rsidRPr="006513BC">
        <w:rPr>
          <w:rFonts w:ascii="Garamond" w:hAnsi="Garamond" w:cstheme="minorHAnsi"/>
        </w:rPr>
        <w:t xml:space="preserve"> договорам, заключенным с Банком, в размерах, порядке и на условиях, предусмотренных такими договорами. В случае отсутствия либо недостаточности на </w:t>
      </w:r>
      <w:r>
        <w:rPr>
          <w:rFonts w:ascii="Garamond" w:hAnsi="Garamond" w:cstheme="minorHAnsi"/>
        </w:rPr>
        <w:t>Счете/Счетах</w:t>
      </w:r>
      <w:r w:rsidRPr="006513BC">
        <w:rPr>
          <w:rFonts w:ascii="Garamond" w:hAnsi="Garamond" w:cstheme="minorHAnsi"/>
        </w:rPr>
        <w:t xml:space="preserve"> денежных средств в размере, необходимом для исполнения </w:t>
      </w:r>
      <w:r>
        <w:rPr>
          <w:rFonts w:ascii="Garamond" w:hAnsi="Garamond" w:cstheme="minorHAnsi"/>
        </w:rPr>
        <w:t xml:space="preserve">соответствующих </w:t>
      </w:r>
      <w:r w:rsidRPr="006513BC">
        <w:rPr>
          <w:rFonts w:ascii="Garamond" w:hAnsi="Garamond" w:cstheme="minorHAnsi"/>
        </w:rPr>
        <w:t xml:space="preserve">требований Банка, либо в случае наличия предусмотренных законодательством Российской Федерации ограничений по распоряжению денежными средствами, находящимися на таком Счете/Счетах, допускается частичное </w:t>
      </w:r>
      <w:r w:rsidRPr="006513BC">
        <w:rPr>
          <w:rFonts w:ascii="Garamond" w:hAnsi="Garamond" w:cstheme="minorHAnsi"/>
        </w:rPr>
        <w:lastRenderedPageBreak/>
        <w:t xml:space="preserve">исполнение требования в размере денежных средств, находящихся /доступных для операций на этом Счете/Счетах. Акцепт действует с момента заключения </w:t>
      </w:r>
      <w:r>
        <w:rPr>
          <w:rFonts w:ascii="Garamond" w:hAnsi="Garamond" w:cstheme="minorHAnsi"/>
        </w:rPr>
        <w:t xml:space="preserve">любого Договора в рамках Условий и/или иного договора с Банком, </w:t>
      </w:r>
      <w:r w:rsidRPr="006513BC">
        <w:rPr>
          <w:rFonts w:ascii="Garamond" w:hAnsi="Garamond" w:cstheme="minorHAnsi"/>
        </w:rPr>
        <w:t>и до момента закрытия последнего Счета в Банке.</w:t>
      </w:r>
    </w:p>
    <w:p w:rsidR="004D661C" w:rsidRDefault="004D661C" w:rsidP="004D661C">
      <w:pPr>
        <w:pStyle w:val="a4"/>
        <w:tabs>
          <w:tab w:val="left" w:pos="567"/>
        </w:tabs>
        <w:spacing w:before="120" w:after="0" w:line="240" w:lineRule="auto"/>
        <w:ind w:left="0" w:firstLine="567"/>
        <w:contextualSpacing w:val="0"/>
        <w:jc w:val="both"/>
        <w:rPr>
          <w:rFonts w:ascii="Garamond" w:hAnsi="Garamond" w:cstheme="minorHAnsi"/>
        </w:rPr>
      </w:pPr>
      <w:r>
        <w:rPr>
          <w:rFonts w:ascii="Garamond" w:hAnsi="Garamond" w:cstheme="minorHAnsi"/>
        </w:rPr>
        <w:t>Выражаем</w:t>
      </w:r>
      <w:r w:rsidRPr="00E76CD1">
        <w:rPr>
          <w:rFonts w:ascii="Garamond" w:hAnsi="Garamond" w:cstheme="minorHAnsi"/>
        </w:rPr>
        <w:t xml:space="preserve"> согласие и поручае</w:t>
      </w:r>
      <w:r>
        <w:rPr>
          <w:rFonts w:ascii="Garamond" w:hAnsi="Garamond" w:cstheme="minorHAnsi"/>
        </w:rPr>
        <w:t>м</w:t>
      </w:r>
      <w:r w:rsidRPr="00E76CD1">
        <w:rPr>
          <w:rFonts w:ascii="Garamond" w:hAnsi="Garamond" w:cstheme="minorHAnsi"/>
        </w:rPr>
        <w:t xml:space="preserve"> </w:t>
      </w:r>
      <w:r>
        <w:rPr>
          <w:rFonts w:ascii="Garamond" w:hAnsi="Garamond" w:cstheme="minorHAnsi"/>
        </w:rPr>
        <w:t>Банку</w:t>
      </w:r>
      <w:r w:rsidRPr="00E76CD1">
        <w:rPr>
          <w:rFonts w:ascii="Garamond" w:hAnsi="Garamond" w:cstheme="minorHAnsi"/>
        </w:rPr>
        <w:t xml:space="preserve"> в целях обеспечения исполнения Распоряжения осуществлять предоставление документов и/или информации в ответ на поступающие в Банк запросы иностранных банков-корреспондентов</w:t>
      </w:r>
      <w:r>
        <w:rPr>
          <w:rFonts w:ascii="Garamond" w:hAnsi="Garamond" w:cstheme="minorHAnsi"/>
        </w:rPr>
        <w:t xml:space="preserve"> и/или банков-посредников</w:t>
      </w:r>
      <w:r w:rsidRPr="00E76CD1">
        <w:rPr>
          <w:rFonts w:ascii="Garamond" w:hAnsi="Garamond" w:cstheme="minorHAnsi"/>
        </w:rPr>
        <w:t xml:space="preserve"> об операции, совершаемой на основании Распоряжения, о характере и участниках операции, по иным вопросам в сфере проверки соблюдения требований законодательства и комплаенс, связанным с исполнением Распоряжения, на следующих условиях:</w:t>
      </w:r>
    </w:p>
    <w:p w:rsidR="004D661C" w:rsidRDefault="004D661C" w:rsidP="004D661C">
      <w:pPr>
        <w:pStyle w:val="a4"/>
        <w:tabs>
          <w:tab w:val="left" w:pos="567"/>
        </w:tabs>
        <w:spacing w:after="0" w:line="240" w:lineRule="auto"/>
        <w:ind w:left="0" w:firstLine="567"/>
        <w:contextualSpacing w:val="0"/>
        <w:jc w:val="both"/>
        <w:rPr>
          <w:rFonts w:ascii="Garamond" w:hAnsi="Garamond" w:cstheme="minorHAnsi"/>
        </w:rPr>
      </w:pPr>
      <w:r>
        <w:rPr>
          <w:rFonts w:ascii="Garamond" w:hAnsi="Garamond" w:cstheme="minorHAnsi"/>
        </w:rPr>
        <w:t xml:space="preserve">- </w:t>
      </w:r>
      <w:r w:rsidRPr="00E76CD1">
        <w:rPr>
          <w:rFonts w:ascii="Garamond" w:hAnsi="Garamond" w:cstheme="minorHAnsi"/>
        </w:rPr>
        <w:t>Банк осуществляет предоставление документов и/или информации иностранному банку-корреспонденту</w:t>
      </w:r>
      <w:r>
        <w:rPr>
          <w:rFonts w:ascii="Garamond" w:hAnsi="Garamond" w:cstheme="minorHAnsi"/>
        </w:rPr>
        <w:t xml:space="preserve"> и/или банку-посреднику</w:t>
      </w:r>
      <w:r w:rsidRPr="00E76CD1">
        <w:rPr>
          <w:rFonts w:ascii="Garamond" w:hAnsi="Garamond" w:cstheme="minorHAnsi"/>
        </w:rPr>
        <w:t xml:space="preserve"> по соответствующему запросу в целях исполнения Распоряжения о переводе денежных средств в пользу получателя денежных средств</w:t>
      </w:r>
      <w:r>
        <w:rPr>
          <w:rFonts w:ascii="Garamond" w:hAnsi="Garamond" w:cstheme="minorHAnsi"/>
        </w:rPr>
        <w:t>;</w:t>
      </w:r>
    </w:p>
    <w:p w:rsidR="004D661C" w:rsidRDefault="004D661C" w:rsidP="004D661C">
      <w:pPr>
        <w:pStyle w:val="a4"/>
        <w:tabs>
          <w:tab w:val="left" w:pos="567"/>
        </w:tabs>
        <w:spacing w:after="0" w:line="240" w:lineRule="auto"/>
        <w:ind w:left="0" w:firstLine="567"/>
        <w:contextualSpacing w:val="0"/>
        <w:jc w:val="both"/>
        <w:rPr>
          <w:rFonts w:ascii="Garamond" w:hAnsi="Garamond" w:cstheme="minorHAnsi"/>
        </w:rPr>
      </w:pPr>
      <w:r>
        <w:rPr>
          <w:rFonts w:ascii="Garamond" w:hAnsi="Garamond" w:cstheme="minorHAnsi"/>
        </w:rPr>
        <w:t xml:space="preserve">- </w:t>
      </w:r>
      <w:r w:rsidRPr="00E76CD1">
        <w:rPr>
          <w:rFonts w:ascii="Garamond" w:hAnsi="Garamond" w:cstheme="minorHAnsi"/>
        </w:rPr>
        <w:t>Банк вправе при поступлении запроса иностранного банка-корреспондента</w:t>
      </w:r>
      <w:r>
        <w:rPr>
          <w:rFonts w:ascii="Garamond" w:hAnsi="Garamond" w:cstheme="minorHAnsi"/>
        </w:rPr>
        <w:t xml:space="preserve"> и/или банка-посредника</w:t>
      </w:r>
      <w:r w:rsidRPr="00E76CD1">
        <w:rPr>
          <w:rFonts w:ascii="Garamond" w:hAnsi="Garamond" w:cstheme="minorHAnsi"/>
        </w:rPr>
        <w:t xml:space="preserve"> в целях исполнения Распоряжения без дополнительного согласования </w:t>
      </w:r>
      <w:r>
        <w:rPr>
          <w:rFonts w:ascii="Garamond" w:hAnsi="Garamond" w:cstheme="minorHAnsi"/>
        </w:rPr>
        <w:t xml:space="preserve">с нашей стороны </w:t>
      </w:r>
      <w:r w:rsidRPr="00E76CD1">
        <w:rPr>
          <w:rFonts w:ascii="Garamond" w:hAnsi="Garamond" w:cstheme="minorHAnsi"/>
        </w:rPr>
        <w:t>осуществлять передачу иностранному банку-корреспонденту</w:t>
      </w:r>
      <w:r>
        <w:rPr>
          <w:rFonts w:ascii="Garamond" w:hAnsi="Garamond" w:cstheme="minorHAnsi"/>
        </w:rPr>
        <w:t xml:space="preserve"> и/или банку-посреднику</w:t>
      </w:r>
      <w:r w:rsidRPr="00E76CD1">
        <w:rPr>
          <w:rFonts w:ascii="Garamond" w:hAnsi="Garamond" w:cstheme="minorHAnsi"/>
        </w:rPr>
        <w:t xml:space="preserve"> документов и/или информации, указанных в запросе, в случае если такие документы и/или информация ранее были</w:t>
      </w:r>
      <w:r>
        <w:rPr>
          <w:rFonts w:ascii="Garamond" w:hAnsi="Garamond" w:cstheme="minorHAnsi"/>
        </w:rPr>
        <w:t xml:space="preserve"> нами</w:t>
      </w:r>
      <w:r w:rsidRPr="00E76CD1">
        <w:rPr>
          <w:rFonts w:ascii="Garamond" w:hAnsi="Garamond" w:cstheme="minorHAnsi"/>
        </w:rPr>
        <w:t xml:space="preserve"> предоставлены в Банк в соответствии с требованиями валютного законодательства Российской Федерации в целях исполнения Распоряжения;</w:t>
      </w:r>
    </w:p>
    <w:p w:rsidR="004D661C" w:rsidRDefault="004D661C" w:rsidP="004D661C">
      <w:pPr>
        <w:pStyle w:val="a4"/>
        <w:tabs>
          <w:tab w:val="left" w:pos="567"/>
        </w:tabs>
        <w:spacing w:after="0" w:line="240" w:lineRule="auto"/>
        <w:ind w:left="0" w:firstLine="567"/>
        <w:contextualSpacing w:val="0"/>
        <w:jc w:val="both"/>
        <w:rPr>
          <w:rFonts w:ascii="Garamond" w:hAnsi="Garamond" w:cstheme="minorHAnsi"/>
        </w:rPr>
      </w:pPr>
      <w:r>
        <w:rPr>
          <w:rFonts w:ascii="Garamond" w:hAnsi="Garamond" w:cstheme="minorHAnsi"/>
        </w:rPr>
        <w:t xml:space="preserve">- </w:t>
      </w:r>
      <w:r w:rsidRPr="00E76CD1">
        <w:rPr>
          <w:rFonts w:ascii="Garamond" w:hAnsi="Garamond" w:cstheme="minorHAnsi"/>
        </w:rPr>
        <w:t>При отсутствии в Банке документов и/или информации, запрашиваемых иностранным банком-корреспондентом</w:t>
      </w:r>
      <w:r>
        <w:rPr>
          <w:rFonts w:ascii="Garamond" w:hAnsi="Garamond" w:cstheme="minorHAnsi"/>
        </w:rPr>
        <w:t xml:space="preserve"> и/или банком-посредником</w:t>
      </w:r>
      <w:r w:rsidRPr="00E76CD1">
        <w:rPr>
          <w:rFonts w:ascii="Garamond" w:hAnsi="Garamond" w:cstheme="minorHAnsi"/>
        </w:rPr>
        <w:t xml:space="preserve"> а также при наличии у Банка сомнений в полноте и/или актуальности ранее предоставленных </w:t>
      </w:r>
      <w:r>
        <w:rPr>
          <w:rFonts w:ascii="Garamond" w:hAnsi="Garamond" w:cstheme="minorHAnsi"/>
        </w:rPr>
        <w:t>нами</w:t>
      </w:r>
      <w:r w:rsidRPr="00E76CD1">
        <w:rPr>
          <w:rFonts w:ascii="Garamond" w:hAnsi="Garamond" w:cstheme="minorHAnsi"/>
        </w:rPr>
        <w:t xml:space="preserve"> документов и/или информации, Банк вправе запросить у </w:t>
      </w:r>
      <w:r>
        <w:rPr>
          <w:rFonts w:ascii="Garamond" w:hAnsi="Garamond" w:cstheme="minorHAnsi"/>
        </w:rPr>
        <w:t>нас</w:t>
      </w:r>
      <w:r w:rsidRPr="00E76CD1">
        <w:rPr>
          <w:rFonts w:ascii="Garamond" w:hAnsi="Garamond" w:cstheme="minorHAnsi"/>
        </w:rPr>
        <w:t xml:space="preserve">, а </w:t>
      </w:r>
      <w:r>
        <w:rPr>
          <w:rFonts w:ascii="Garamond" w:hAnsi="Garamond" w:cstheme="minorHAnsi"/>
        </w:rPr>
        <w:t>мы</w:t>
      </w:r>
      <w:r w:rsidRPr="00E76CD1">
        <w:rPr>
          <w:rFonts w:ascii="Garamond" w:hAnsi="Garamond" w:cstheme="minorHAnsi"/>
        </w:rPr>
        <w:t xml:space="preserve"> обязуе</w:t>
      </w:r>
      <w:r>
        <w:rPr>
          <w:rFonts w:ascii="Garamond" w:hAnsi="Garamond" w:cstheme="minorHAnsi"/>
        </w:rPr>
        <w:t>м</w:t>
      </w:r>
      <w:r w:rsidRPr="00E76CD1">
        <w:rPr>
          <w:rFonts w:ascii="Garamond" w:hAnsi="Garamond" w:cstheme="minorHAnsi"/>
        </w:rPr>
        <w:t>ся незамедлительно предоставить документы и/или информацию по запросу Банка, включая, но не ограничиваясь, в целях последующей передачи документов и/или информации иностранному банку-корреспонденту</w:t>
      </w:r>
      <w:r>
        <w:rPr>
          <w:rFonts w:ascii="Garamond" w:hAnsi="Garamond" w:cstheme="minorHAnsi"/>
        </w:rPr>
        <w:t xml:space="preserve"> и/или банку-посреднику.</w:t>
      </w:r>
    </w:p>
    <w:p w:rsidR="004D661C" w:rsidRDefault="004D661C" w:rsidP="004D661C">
      <w:pPr>
        <w:pStyle w:val="a4"/>
        <w:tabs>
          <w:tab w:val="left" w:pos="567"/>
        </w:tabs>
        <w:spacing w:before="120" w:after="0" w:line="240" w:lineRule="auto"/>
        <w:ind w:left="0" w:firstLine="567"/>
        <w:contextualSpacing w:val="0"/>
        <w:jc w:val="both"/>
        <w:rPr>
          <w:rFonts w:ascii="Garamond" w:hAnsi="Garamond" w:cstheme="minorHAnsi"/>
        </w:rPr>
      </w:pPr>
      <w:r w:rsidRPr="00E76CD1">
        <w:rPr>
          <w:rFonts w:ascii="Garamond" w:hAnsi="Garamond" w:cstheme="minorHAnsi"/>
        </w:rPr>
        <w:t xml:space="preserve">Направляя в Банк Распоряжение, </w:t>
      </w:r>
      <w:r>
        <w:rPr>
          <w:rFonts w:ascii="Garamond" w:hAnsi="Garamond" w:cstheme="minorHAnsi"/>
        </w:rPr>
        <w:t>подтверждаем</w:t>
      </w:r>
      <w:r w:rsidRPr="00E76CD1">
        <w:rPr>
          <w:rFonts w:ascii="Garamond" w:hAnsi="Garamond" w:cstheme="minorHAnsi"/>
        </w:rPr>
        <w:t>, что:</w:t>
      </w:r>
    </w:p>
    <w:p w:rsidR="004D661C" w:rsidRDefault="004D661C" w:rsidP="004D661C">
      <w:pPr>
        <w:pStyle w:val="a4"/>
        <w:tabs>
          <w:tab w:val="left" w:pos="567"/>
        </w:tabs>
        <w:spacing w:after="0" w:line="240" w:lineRule="auto"/>
        <w:ind w:left="0" w:firstLine="567"/>
        <w:contextualSpacing w:val="0"/>
        <w:jc w:val="both"/>
        <w:rPr>
          <w:rFonts w:ascii="Garamond" w:hAnsi="Garamond" w:cstheme="minorHAnsi"/>
        </w:rPr>
      </w:pPr>
      <w:r>
        <w:rPr>
          <w:rFonts w:ascii="Garamond" w:hAnsi="Garamond" w:cstheme="minorHAnsi"/>
        </w:rPr>
        <w:t xml:space="preserve">- </w:t>
      </w:r>
      <w:r w:rsidRPr="00E76CD1">
        <w:rPr>
          <w:rFonts w:ascii="Garamond" w:hAnsi="Garamond" w:cstheme="minorHAnsi"/>
        </w:rPr>
        <w:t>проинформирован</w:t>
      </w:r>
      <w:r>
        <w:rPr>
          <w:rFonts w:ascii="Garamond" w:hAnsi="Garamond" w:cstheme="minorHAnsi"/>
        </w:rPr>
        <w:t>ы</w:t>
      </w:r>
      <w:r w:rsidRPr="00E76CD1">
        <w:rPr>
          <w:rFonts w:ascii="Garamond" w:hAnsi="Garamond" w:cstheme="minorHAnsi"/>
        </w:rPr>
        <w:t xml:space="preserve"> и согласн</w:t>
      </w:r>
      <w:r>
        <w:rPr>
          <w:rFonts w:ascii="Garamond" w:hAnsi="Garamond" w:cstheme="minorHAnsi"/>
        </w:rPr>
        <w:t>ы</w:t>
      </w:r>
      <w:r w:rsidRPr="00E76CD1">
        <w:rPr>
          <w:rFonts w:ascii="Garamond" w:hAnsi="Garamond" w:cstheme="minorHAnsi"/>
        </w:rPr>
        <w:t xml:space="preserve"> с тем, что передача документов и/или информации осуществляется в форме и посредством каналов связи, согласованных между Банком и иностранным банком-корреспондентом</w:t>
      </w:r>
      <w:r>
        <w:rPr>
          <w:rFonts w:ascii="Garamond" w:hAnsi="Garamond" w:cstheme="minorHAnsi"/>
        </w:rPr>
        <w:t xml:space="preserve"> и/или банком-посредником</w:t>
      </w:r>
      <w:r w:rsidRPr="00E76CD1">
        <w:rPr>
          <w:rFonts w:ascii="Garamond" w:hAnsi="Garamond" w:cstheme="minorHAnsi"/>
        </w:rPr>
        <w:t>;</w:t>
      </w:r>
    </w:p>
    <w:p w:rsidR="004D661C" w:rsidRDefault="004D661C" w:rsidP="004D661C">
      <w:pPr>
        <w:pStyle w:val="a4"/>
        <w:tabs>
          <w:tab w:val="left" w:pos="567"/>
        </w:tabs>
        <w:spacing w:after="0" w:line="240" w:lineRule="auto"/>
        <w:ind w:left="0" w:firstLine="567"/>
        <w:contextualSpacing w:val="0"/>
        <w:jc w:val="both"/>
        <w:rPr>
          <w:rFonts w:ascii="Garamond" w:hAnsi="Garamond" w:cstheme="minorHAnsi"/>
        </w:rPr>
      </w:pPr>
      <w:r>
        <w:rPr>
          <w:rFonts w:ascii="Garamond" w:hAnsi="Garamond" w:cstheme="minorHAnsi"/>
        </w:rPr>
        <w:t xml:space="preserve">- </w:t>
      </w:r>
      <w:r w:rsidRPr="00E76CD1">
        <w:rPr>
          <w:rFonts w:ascii="Garamond" w:hAnsi="Garamond" w:cstheme="minorHAnsi"/>
        </w:rPr>
        <w:t>обязуе</w:t>
      </w:r>
      <w:r>
        <w:rPr>
          <w:rFonts w:ascii="Garamond" w:hAnsi="Garamond" w:cstheme="minorHAnsi"/>
        </w:rPr>
        <w:t>м</w:t>
      </w:r>
      <w:r w:rsidRPr="00E76CD1">
        <w:rPr>
          <w:rFonts w:ascii="Garamond" w:hAnsi="Garamond" w:cstheme="minorHAnsi"/>
        </w:rPr>
        <w:t>ся в случае изменений в ранее предоставленных в Банк документах и/или информации незамедлительно проинформировать Банк о таких изменениях с приложением подтверждающих документов (при необходимости);</w:t>
      </w:r>
    </w:p>
    <w:p w:rsidR="004D661C" w:rsidRDefault="004D661C" w:rsidP="004D661C">
      <w:pPr>
        <w:pStyle w:val="a4"/>
        <w:tabs>
          <w:tab w:val="left" w:pos="567"/>
        </w:tabs>
        <w:spacing w:after="0" w:line="240" w:lineRule="auto"/>
        <w:ind w:left="0" w:firstLine="567"/>
        <w:contextualSpacing w:val="0"/>
        <w:jc w:val="both"/>
        <w:rPr>
          <w:rFonts w:ascii="Garamond" w:hAnsi="Garamond" w:cstheme="minorHAnsi"/>
        </w:rPr>
      </w:pPr>
      <w:r>
        <w:rPr>
          <w:rFonts w:ascii="Garamond" w:hAnsi="Garamond" w:cstheme="minorHAnsi"/>
        </w:rPr>
        <w:t xml:space="preserve">- </w:t>
      </w:r>
      <w:r w:rsidRPr="00E76CD1">
        <w:rPr>
          <w:rFonts w:ascii="Garamond" w:hAnsi="Garamond" w:cstheme="minorHAnsi"/>
        </w:rPr>
        <w:t>проинформирован</w:t>
      </w:r>
      <w:r>
        <w:rPr>
          <w:rFonts w:ascii="Garamond" w:hAnsi="Garamond" w:cstheme="minorHAnsi"/>
        </w:rPr>
        <w:t>ы</w:t>
      </w:r>
      <w:r w:rsidRPr="00E76CD1">
        <w:rPr>
          <w:rFonts w:ascii="Garamond" w:hAnsi="Garamond" w:cstheme="minorHAnsi"/>
        </w:rPr>
        <w:t xml:space="preserve"> и согласн</w:t>
      </w:r>
      <w:r>
        <w:rPr>
          <w:rFonts w:ascii="Garamond" w:hAnsi="Garamond" w:cstheme="minorHAnsi"/>
        </w:rPr>
        <w:t>ы</w:t>
      </w:r>
      <w:r w:rsidRPr="00E76CD1">
        <w:rPr>
          <w:rFonts w:ascii="Garamond" w:hAnsi="Garamond" w:cstheme="minorHAnsi"/>
        </w:rPr>
        <w:t xml:space="preserve"> с тем, что перечень документов и/или информации, предоставляемых по запросу иностранного банка-корреспондента</w:t>
      </w:r>
      <w:r>
        <w:rPr>
          <w:rFonts w:ascii="Garamond" w:hAnsi="Garamond" w:cstheme="minorHAnsi"/>
        </w:rPr>
        <w:t xml:space="preserve"> и/или банка-посредника</w:t>
      </w:r>
      <w:r w:rsidRPr="00E76CD1">
        <w:rPr>
          <w:rFonts w:ascii="Garamond" w:hAnsi="Garamond" w:cstheme="minorHAnsi"/>
        </w:rPr>
        <w:t xml:space="preserve"> из числа ранее предоставленных</w:t>
      </w:r>
      <w:r>
        <w:rPr>
          <w:rFonts w:ascii="Garamond" w:hAnsi="Garamond" w:cstheme="minorHAnsi"/>
        </w:rPr>
        <w:t xml:space="preserve"> нами</w:t>
      </w:r>
      <w:r w:rsidRPr="00E76CD1">
        <w:rPr>
          <w:rFonts w:ascii="Garamond" w:hAnsi="Garamond" w:cstheme="minorHAnsi"/>
        </w:rPr>
        <w:t xml:space="preserve"> в Банк, определяется Банком самостоятельно</w:t>
      </w:r>
      <w:r>
        <w:rPr>
          <w:rFonts w:ascii="Garamond" w:hAnsi="Garamond" w:cstheme="minorHAnsi"/>
        </w:rPr>
        <w:t>;</w:t>
      </w:r>
    </w:p>
    <w:p w:rsidR="004D661C" w:rsidRDefault="004D661C" w:rsidP="004D661C">
      <w:pPr>
        <w:pStyle w:val="a4"/>
        <w:tabs>
          <w:tab w:val="left" w:pos="567"/>
        </w:tabs>
        <w:spacing w:after="0" w:line="240" w:lineRule="auto"/>
        <w:ind w:left="0" w:firstLine="567"/>
        <w:contextualSpacing w:val="0"/>
        <w:jc w:val="both"/>
        <w:rPr>
          <w:rFonts w:ascii="Garamond" w:hAnsi="Garamond" w:cstheme="minorHAnsi"/>
        </w:rPr>
      </w:pPr>
      <w:r>
        <w:rPr>
          <w:rFonts w:ascii="Garamond" w:hAnsi="Garamond" w:cstheme="minorHAnsi"/>
        </w:rPr>
        <w:t xml:space="preserve">- </w:t>
      </w:r>
      <w:r w:rsidRPr="00E76CD1">
        <w:rPr>
          <w:rFonts w:ascii="Garamond" w:hAnsi="Garamond" w:cstheme="minorHAnsi"/>
        </w:rPr>
        <w:t>проинформирован</w:t>
      </w:r>
      <w:r>
        <w:rPr>
          <w:rFonts w:ascii="Garamond" w:hAnsi="Garamond" w:cstheme="minorHAnsi"/>
        </w:rPr>
        <w:t>ы</w:t>
      </w:r>
      <w:r w:rsidRPr="00E76CD1">
        <w:rPr>
          <w:rFonts w:ascii="Garamond" w:hAnsi="Garamond" w:cstheme="minorHAnsi"/>
        </w:rPr>
        <w:t xml:space="preserve"> и соглас</w:t>
      </w:r>
      <w:r>
        <w:rPr>
          <w:rFonts w:ascii="Garamond" w:hAnsi="Garamond" w:cstheme="minorHAnsi"/>
        </w:rPr>
        <w:t>ны</w:t>
      </w:r>
      <w:r w:rsidRPr="00E76CD1">
        <w:rPr>
          <w:rFonts w:ascii="Garamond" w:hAnsi="Garamond" w:cstheme="minorHAnsi"/>
        </w:rPr>
        <w:t xml:space="preserve"> с тем, что</w:t>
      </w:r>
      <w:r>
        <w:rPr>
          <w:rFonts w:ascii="Garamond" w:hAnsi="Garamond" w:cstheme="minorHAnsi"/>
        </w:rPr>
        <w:t xml:space="preserve"> вышеуказанное</w:t>
      </w:r>
      <w:r w:rsidRPr="00E76CD1">
        <w:rPr>
          <w:rFonts w:ascii="Garamond" w:hAnsi="Garamond" w:cstheme="minorHAnsi"/>
        </w:rPr>
        <w:t xml:space="preserve"> согласие</w:t>
      </w:r>
      <w:r>
        <w:rPr>
          <w:rFonts w:ascii="Garamond" w:hAnsi="Garamond" w:cstheme="minorHAnsi"/>
        </w:rPr>
        <w:t xml:space="preserve"> </w:t>
      </w:r>
      <w:r w:rsidRPr="00E76CD1">
        <w:rPr>
          <w:rFonts w:ascii="Garamond" w:hAnsi="Garamond" w:cstheme="minorHAnsi"/>
        </w:rPr>
        <w:t>распространяется на любые запросы иностранных банков-корреспондентов</w:t>
      </w:r>
      <w:r>
        <w:rPr>
          <w:rFonts w:ascii="Garamond" w:hAnsi="Garamond" w:cstheme="minorHAnsi"/>
        </w:rPr>
        <w:t xml:space="preserve"> и/или банков-посредников</w:t>
      </w:r>
      <w:r w:rsidRPr="00E76CD1">
        <w:rPr>
          <w:rFonts w:ascii="Garamond" w:hAnsi="Garamond" w:cstheme="minorHAnsi"/>
        </w:rPr>
        <w:t xml:space="preserve"> в отношении операции, совершаемой по Распоряжению в адрес </w:t>
      </w:r>
      <w:r>
        <w:rPr>
          <w:rFonts w:ascii="Garamond" w:hAnsi="Garamond" w:cstheme="minorHAnsi"/>
        </w:rPr>
        <w:t>п</w:t>
      </w:r>
      <w:r w:rsidRPr="00E76CD1">
        <w:rPr>
          <w:rFonts w:ascii="Garamond" w:hAnsi="Garamond" w:cstheme="minorHAnsi"/>
        </w:rPr>
        <w:t>олучателя денежных средств;</w:t>
      </w:r>
    </w:p>
    <w:p w:rsidR="004D661C" w:rsidRDefault="004D661C" w:rsidP="004D661C">
      <w:pPr>
        <w:pStyle w:val="a4"/>
        <w:tabs>
          <w:tab w:val="left" w:pos="567"/>
        </w:tabs>
        <w:spacing w:after="0" w:line="240" w:lineRule="auto"/>
        <w:ind w:left="0" w:firstLine="567"/>
        <w:contextualSpacing w:val="0"/>
        <w:jc w:val="both"/>
        <w:rPr>
          <w:rFonts w:ascii="Garamond" w:hAnsi="Garamond" w:cstheme="minorHAnsi"/>
        </w:rPr>
      </w:pPr>
      <w:r>
        <w:rPr>
          <w:rFonts w:ascii="Garamond" w:hAnsi="Garamond" w:cstheme="minorHAnsi"/>
        </w:rPr>
        <w:t xml:space="preserve">- </w:t>
      </w:r>
      <w:r w:rsidRPr="00E76CD1">
        <w:rPr>
          <w:rFonts w:ascii="Garamond" w:hAnsi="Garamond" w:cstheme="minorHAnsi"/>
        </w:rPr>
        <w:t xml:space="preserve"> уведомлен</w:t>
      </w:r>
      <w:r>
        <w:rPr>
          <w:rFonts w:ascii="Garamond" w:hAnsi="Garamond" w:cstheme="minorHAnsi"/>
        </w:rPr>
        <w:t>ы</w:t>
      </w:r>
      <w:r w:rsidRPr="00E76CD1">
        <w:rPr>
          <w:rFonts w:ascii="Garamond" w:hAnsi="Garamond" w:cstheme="minorHAnsi"/>
        </w:rPr>
        <w:t xml:space="preserve"> о том, что непредоставление документов и/или информации, под которым, в том числе понимается несвоевременное или неполное предоставление информации по запросу иностранного банка-корреспондента</w:t>
      </w:r>
      <w:r>
        <w:rPr>
          <w:rFonts w:ascii="Garamond" w:hAnsi="Garamond" w:cstheme="minorHAnsi"/>
        </w:rPr>
        <w:t xml:space="preserve"> и/или банка-посредника</w:t>
      </w:r>
      <w:r w:rsidRPr="00E76CD1">
        <w:rPr>
          <w:rFonts w:ascii="Garamond" w:hAnsi="Garamond" w:cstheme="minorHAnsi"/>
        </w:rPr>
        <w:t xml:space="preserve"> может повлечь за собой неисполнение Распоряжения, осознае</w:t>
      </w:r>
      <w:r>
        <w:rPr>
          <w:rFonts w:ascii="Garamond" w:hAnsi="Garamond" w:cstheme="minorHAnsi"/>
        </w:rPr>
        <w:t>м</w:t>
      </w:r>
      <w:r w:rsidRPr="00E76CD1">
        <w:rPr>
          <w:rFonts w:ascii="Garamond" w:hAnsi="Garamond" w:cstheme="minorHAnsi"/>
        </w:rPr>
        <w:t xml:space="preserve"> и принимае</w:t>
      </w:r>
      <w:r>
        <w:rPr>
          <w:rFonts w:ascii="Garamond" w:hAnsi="Garamond" w:cstheme="minorHAnsi"/>
        </w:rPr>
        <w:t>м</w:t>
      </w:r>
      <w:r w:rsidRPr="00E76CD1">
        <w:rPr>
          <w:rFonts w:ascii="Garamond" w:hAnsi="Garamond" w:cstheme="minorHAnsi"/>
        </w:rPr>
        <w:t xml:space="preserve"> данный риск возможных негативных последствий;</w:t>
      </w:r>
    </w:p>
    <w:p w:rsidR="004D661C" w:rsidRPr="0088022C" w:rsidRDefault="004D661C" w:rsidP="004D661C">
      <w:pPr>
        <w:pStyle w:val="a4"/>
        <w:tabs>
          <w:tab w:val="left" w:pos="567"/>
        </w:tabs>
        <w:spacing w:after="0" w:line="240" w:lineRule="auto"/>
        <w:ind w:left="0" w:firstLine="567"/>
        <w:contextualSpacing w:val="0"/>
        <w:jc w:val="both"/>
        <w:rPr>
          <w:rFonts w:ascii="Garamond" w:hAnsi="Garamond" w:cstheme="minorHAnsi"/>
        </w:rPr>
      </w:pPr>
      <w:r w:rsidRPr="0088022C">
        <w:rPr>
          <w:rFonts w:ascii="Garamond" w:hAnsi="Garamond" w:cstheme="minorHAnsi"/>
        </w:rPr>
        <w:t>- уведомлен</w:t>
      </w:r>
      <w:r>
        <w:rPr>
          <w:rFonts w:ascii="Garamond" w:hAnsi="Garamond" w:cstheme="minorHAnsi"/>
        </w:rPr>
        <w:t>ы</w:t>
      </w:r>
      <w:r w:rsidRPr="0088022C">
        <w:rPr>
          <w:rFonts w:ascii="Garamond" w:hAnsi="Garamond" w:cstheme="minorHAnsi"/>
        </w:rPr>
        <w:t xml:space="preserve"> о том, </w:t>
      </w:r>
      <w:r>
        <w:rPr>
          <w:rFonts w:ascii="Garamond" w:hAnsi="Garamond" w:cstheme="minorHAnsi"/>
        </w:rPr>
        <w:t xml:space="preserve">что вышеуказанное </w:t>
      </w:r>
      <w:r w:rsidRPr="0088022C">
        <w:rPr>
          <w:rFonts w:ascii="Garamond" w:hAnsi="Garamond" w:cstheme="minorHAnsi"/>
        </w:rPr>
        <w:t>согласие</w:t>
      </w:r>
      <w:r>
        <w:rPr>
          <w:rFonts w:ascii="Garamond" w:hAnsi="Garamond" w:cstheme="minorHAnsi"/>
        </w:rPr>
        <w:t xml:space="preserve"> </w:t>
      </w:r>
      <w:r w:rsidRPr="0088022C">
        <w:rPr>
          <w:rFonts w:ascii="Garamond" w:hAnsi="Garamond" w:cstheme="minorHAnsi"/>
        </w:rPr>
        <w:t>может быть отозвано (отменено) путем подачи в Банк соответствующего письменного обращения на бумажном носителе в офисе Банка и/или через Систему дистанцио</w:t>
      </w:r>
      <w:r>
        <w:rPr>
          <w:rFonts w:ascii="Garamond" w:hAnsi="Garamond" w:cstheme="minorHAnsi"/>
        </w:rPr>
        <w:t>нного банковского обслуживания.</w:t>
      </w:r>
    </w:p>
    <w:p w:rsidR="004D661C" w:rsidRDefault="004D661C" w:rsidP="004D661C">
      <w:pPr>
        <w:shd w:val="clear" w:color="auto" w:fill="FFFFFF"/>
        <w:spacing w:before="120" w:after="120"/>
        <w:ind w:firstLine="539"/>
        <w:jc w:val="both"/>
        <w:rPr>
          <w:rFonts w:ascii="Garamond" w:hAnsi="Garamond"/>
          <w:spacing w:val="-10"/>
          <w:sz w:val="24"/>
          <w:szCs w:val="24"/>
        </w:rPr>
      </w:pPr>
    </w:p>
    <w:p w:rsidR="004D661C" w:rsidRPr="004C4114" w:rsidRDefault="004D661C" w:rsidP="004D661C">
      <w:pPr>
        <w:shd w:val="clear" w:color="auto" w:fill="FFFFFF"/>
        <w:spacing w:before="120"/>
        <w:ind w:firstLine="539"/>
        <w:jc w:val="both"/>
        <w:rPr>
          <w:rFonts w:ascii="Garamond" w:hAnsi="Garamond"/>
          <w:spacing w:val="-10"/>
          <w:sz w:val="24"/>
          <w:szCs w:val="24"/>
        </w:rPr>
      </w:pPr>
      <w:r w:rsidRPr="004C4114">
        <w:rPr>
          <w:rFonts w:ascii="Garamond" w:hAnsi="Garamond"/>
          <w:spacing w:val="-10"/>
          <w:sz w:val="24"/>
          <w:szCs w:val="24"/>
        </w:rPr>
        <w:t xml:space="preserve">Руководитель _________________________________ </w:t>
      </w:r>
      <w:r>
        <w:rPr>
          <w:rFonts w:ascii="Garamond" w:hAnsi="Garamond"/>
          <w:spacing w:val="-10"/>
          <w:sz w:val="24"/>
          <w:szCs w:val="24"/>
        </w:rPr>
        <w:tab/>
      </w:r>
      <w:r w:rsidRPr="004C4114">
        <w:rPr>
          <w:rFonts w:ascii="Garamond" w:hAnsi="Garamond"/>
          <w:spacing w:val="-10"/>
          <w:sz w:val="24"/>
          <w:szCs w:val="24"/>
        </w:rPr>
        <w:t>______________</w:t>
      </w:r>
      <w:r>
        <w:rPr>
          <w:rFonts w:ascii="Garamond" w:hAnsi="Garamond"/>
          <w:spacing w:val="-10"/>
          <w:sz w:val="24"/>
          <w:szCs w:val="24"/>
        </w:rPr>
        <w:tab/>
      </w:r>
      <w:r w:rsidRPr="004C4114">
        <w:rPr>
          <w:rFonts w:ascii="Garamond" w:hAnsi="Garamond"/>
          <w:spacing w:val="-10"/>
          <w:sz w:val="24"/>
          <w:szCs w:val="24"/>
        </w:rPr>
        <w:t>______________</w:t>
      </w:r>
    </w:p>
    <w:p w:rsidR="004D661C" w:rsidRPr="007204F1" w:rsidRDefault="004D661C" w:rsidP="004D661C">
      <w:pPr>
        <w:shd w:val="clear" w:color="auto" w:fill="FFFFFF"/>
        <w:tabs>
          <w:tab w:val="left" w:pos="6096"/>
          <w:tab w:val="left" w:pos="8222"/>
        </w:tabs>
        <w:ind w:firstLine="2552"/>
        <w:jc w:val="both"/>
        <w:rPr>
          <w:rFonts w:ascii="Garamond" w:hAnsi="Garamond"/>
          <w:spacing w:val="-10"/>
          <w:sz w:val="16"/>
          <w:szCs w:val="16"/>
        </w:rPr>
      </w:pPr>
      <w:r w:rsidRPr="00AC439B">
        <w:rPr>
          <w:rFonts w:ascii="Garamond" w:hAnsi="Garamond"/>
          <w:spacing w:val="-10"/>
          <w:sz w:val="16"/>
          <w:szCs w:val="16"/>
        </w:rPr>
        <w:t xml:space="preserve"> (должность) </w:t>
      </w:r>
      <w:r>
        <w:rPr>
          <w:rFonts w:ascii="Garamond" w:hAnsi="Garamond"/>
          <w:spacing w:val="-10"/>
          <w:sz w:val="16"/>
          <w:szCs w:val="16"/>
        </w:rPr>
        <w:tab/>
      </w:r>
      <w:r w:rsidRPr="007204F1">
        <w:rPr>
          <w:rFonts w:ascii="Garamond" w:hAnsi="Garamond"/>
          <w:spacing w:val="-10"/>
          <w:sz w:val="16"/>
          <w:szCs w:val="16"/>
        </w:rPr>
        <w:t xml:space="preserve"> (подпись)</w:t>
      </w:r>
      <w:r>
        <w:rPr>
          <w:rFonts w:ascii="Garamond" w:hAnsi="Garamond"/>
          <w:spacing w:val="-10"/>
          <w:sz w:val="16"/>
          <w:szCs w:val="16"/>
        </w:rPr>
        <w:tab/>
      </w:r>
      <w:r w:rsidRPr="007204F1">
        <w:rPr>
          <w:rFonts w:ascii="Garamond" w:hAnsi="Garamond"/>
          <w:spacing w:val="-10"/>
          <w:sz w:val="16"/>
          <w:szCs w:val="16"/>
        </w:rPr>
        <w:t>(ФИО)</w:t>
      </w:r>
    </w:p>
    <w:p w:rsidR="004D661C" w:rsidRDefault="004D661C" w:rsidP="004D661C">
      <w:pPr>
        <w:shd w:val="clear" w:color="auto" w:fill="FFFFFF"/>
        <w:tabs>
          <w:tab w:val="right" w:pos="10206"/>
        </w:tabs>
        <w:ind w:firstLine="1276"/>
        <w:rPr>
          <w:rFonts w:ascii="Garamond" w:hAnsi="Garamond"/>
        </w:rPr>
      </w:pPr>
      <w:r w:rsidRPr="007204F1">
        <w:rPr>
          <w:rFonts w:ascii="Garamond" w:hAnsi="Garamond"/>
          <w:spacing w:val="-10"/>
          <w:sz w:val="24"/>
          <w:szCs w:val="24"/>
        </w:rPr>
        <w:t xml:space="preserve">М.П. </w:t>
      </w:r>
      <w:r>
        <w:rPr>
          <w:rFonts w:ascii="Garamond" w:hAnsi="Garamond"/>
          <w:spacing w:val="-10"/>
          <w:sz w:val="24"/>
          <w:szCs w:val="24"/>
        </w:rPr>
        <w:tab/>
      </w:r>
      <w:r w:rsidRPr="007204F1">
        <w:rPr>
          <w:rFonts w:ascii="Garamond" w:hAnsi="Garamond"/>
          <w:sz w:val="24"/>
          <w:szCs w:val="24"/>
        </w:rPr>
        <w:t>«___</w:t>
      </w:r>
      <w:proofErr w:type="gramStart"/>
      <w:r w:rsidRPr="007204F1">
        <w:rPr>
          <w:rFonts w:ascii="Garamond" w:hAnsi="Garamond"/>
          <w:sz w:val="24"/>
          <w:szCs w:val="24"/>
        </w:rPr>
        <w:t>_»_</w:t>
      </w:r>
      <w:proofErr w:type="gramEnd"/>
      <w:r w:rsidRPr="007204F1">
        <w:rPr>
          <w:rFonts w:ascii="Garamond" w:hAnsi="Garamond"/>
          <w:sz w:val="24"/>
          <w:szCs w:val="24"/>
        </w:rPr>
        <w:t>____________20___г.</w:t>
      </w:r>
    </w:p>
    <w:p w:rsidR="004D661C" w:rsidRDefault="004D661C" w:rsidP="004D661C">
      <w:pPr>
        <w:ind w:left="-540" w:right="-365"/>
        <w:rPr>
          <w:rFonts w:ascii="Garamond" w:hAnsi="Garamond"/>
        </w:rPr>
      </w:pPr>
    </w:p>
    <w:tbl>
      <w:tblPr>
        <w:tblStyle w:val="a5"/>
        <w:tblW w:w="0" w:type="auto"/>
        <w:tblInd w:w="6204" w:type="dxa"/>
        <w:tblLook w:val="04A0" w:firstRow="1" w:lastRow="0" w:firstColumn="1" w:lastColumn="0" w:noHBand="0" w:noVBand="1"/>
      </w:tblPr>
      <w:tblGrid>
        <w:gridCol w:w="3141"/>
      </w:tblGrid>
      <w:tr w:rsidR="004D661C" w:rsidTr="00C849DA">
        <w:tc>
          <w:tcPr>
            <w:tcW w:w="4110" w:type="dxa"/>
          </w:tcPr>
          <w:p w:rsidR="004D661C" w:rsidRDefault="004D661C" w:rsidP="00C849DA">
            <w:pPr>
              <w:ind w:right="-365"/>
              <w:rPr>
                <w:rFonts w:ascii="Garamond" w:hAnsi="Garamond"/>
              </w:rPr>
            </w:pPr>
            <w:r w:rsidRPr="004C4114">
              <w:rPr>
                <w:rFonts w:ascii="Garamond" w:hAnsi="Garamond"/>
                <w:spacing w:val="-6"/>
              </w:rPr>
              <w:t xml:space="preserve">«Документы для открытия </w:t>
            </w:r>
            <w:r>
              <w:rPr>
                <w:rFonts w:ascii="Garamond" w:hAnsi="Garamond"/>
                <w:spacing w:val="-5"/>
              </w:rPr>
              <w:t xml:space="preserve">Счета </w:t>
            </w:r>
            <w:r w:rsidRPr="007204F1">
              <w:rPr>
                <w:rFonts w:ascii="Garamond" w:hAnsi="Garamond"/>
              </w:rPr>
              <w:t>проверил»</w:t>
            </w:r>
          </w:p>
          <w:p w:rsidR="004D661C" w:rsidRPr="00490F00" w:rsidRDefault="004D661C" w:rsidP="00C849DA">
            <w:pPr>
              <w:ind w:right="-365"/>
              <w:rPr>
                <w:rFonts w:ascii="Garamond" w:hAnsi="Garamond"/>
                <w:sz w:val="16"/>
                <w:szCs w:val="16"/>
              </w:rPr>
            </w:pPr>
          </w:p>
          <w:p w:rsidR="004D661C" w:rsidRDefault="004D661C" w:rsidP="00C849DA">
            <w:pPr>
              <w:ind w:right="-365"/>
              <w:jc w:val="center"/>
              <w:rPr>
                <w:rFonts w:ascii="Garamond" w:hAnsi="Garamond"/>
              </w:rPr>
            </w:pPr>
            <w:r>
              <w:rPr>
                <w:rFonts w:ascii="Garamond" w:hAnsi="Garamond"/>
              </w:rPr>
              <w:t>______________________________</w:t>
            </w:r>
          </w:p>
          <w:p w:rsidR="004D661C" w:rsidRPr="00284054" w:rsidRDefault="004D661C" w:rsidP="00C849DA">
            <w:pPr>
              <w:ind w:right="-365"/>
              <w:jc w:val="center"/>
              <w:rPr>
                <w:rFonts w:ascii="Garamond" w:hAnsi="Garamond"/>
                <w:i/>
                <w:sz w:val="16"/>
                <w:szCs w:val="16"/>
              </w:rPr>
            </w:pPr>
            <w:r w:rsidRPr="00284054">
              <w:rPr>
                <w:rFonts w:ascii="Garamond" w:hAnsi="Garamond"/>
                <w:i/>
                <w:sz w:val="16"/>
                <w:szCs w:val="16"/>
              </w:rPr>
              <w:t>ФИО</w:t>
            </w:r>
          </w:p>
          <w:p w:rsidR="004D661C" w:rsidRDefault="004D661C" w:rsidP="00C849DA">
            <w:pPr>
              <w:ind w:right="-365"/>
              <w:jc w:val="center"/>
              <w:rPr>
                <w:rFonts w:ascii="Garamond" w:hAnsi="Garamond"/>
              </w:rPr>
            </w:pPr>
            <w:r>
              <w:rPr>
                <w:rFonts w:ascii="Garamond" w:hAnsi="Garamond"/>
              </w:rPr>
              <w:t>___________________________</w:t>
            </w:r>
          </w:p>
          <w:p w:rsidR="004D661C" w:rsidRPr="00284054" w:rsidRDefault="004D661C" w:rsidP="00C849DA">
            <w:pPr>
              <w:ind w:right="-365"/>
              <w:jc w:val="center"/>
              <w:rPr>
                <w:rFonts w:ascii="Garamond" w:hAnsi="Garamond"/>
                <w:i/>
                <w:sz w:val="16"/>
                <w:szCs w:val="16"/>
              </w:rPr>
            </w:pPr>
            <w:r w:rsidRPr="00284054">
              <w:rPr>
                <w:rFonts w:ascii="Garamond" w:hAnsi="Garamond"/>
                <w:i/>
                <w:sz w:val="16"/>
                <w:szCs w:val="16"/>
              </w:rPr>
              <w:t>Подпись</w:t>
            </w:r>
          </w:p>
          <w:p w:rsidR="004D661C" w:rsidRDefault="004D661C" w:rsidP="00C849DA">
            <w:pPr>
              <w:ind w:right="-365"/>
              <w:jc w:val="center"/>
              <w:rPr>
                <w:rFonts w:ascii="Garamond" w:hAnsi="Garamond"/>
              </w:rPr>
            </w:pPr>
            <w:r>
              <w:rPr>
                <w:rFonts w:ascii="Garamond" w:hAnsi="Garamond"/>
              </w:rPr>
              <w:t>_______________</w:t>
            </w:r>
          </w:p>
          <w:p w:rsidR="004D661C" w:rsidRDefault="004D661C" w:rsidP="00C849DA">
            <w:pPr>
              <w:ind w:right="-365"/>
              <w:jc w:val="center"/>
              <w:rPr>
                <w:rFonts w:ascii="Garamond" w:hAnsi="Garamond"/>
              </w:rPr>
            </w:pPr>
            <w:r w:rsidRPr="00284054">
              <w:rPr>
                <w:rFonts w:ascii="Garamond" w:hAnsi="Garamond"/>
                <w:i/>
                <w:sz w:val="16"/>
                <w:szCs w:val="16"/>
              </w:rPr>
              <w:t>Дата</w:t>
            </w:r>
          </w:p>
        </w:tc>
      </w:tr>
    </w:tbl>
    <w:p w:rsidR="004D661C" w:rsidRPr="00B96C4E" w:rsidRDefault="004D661C" w:rsidP="004D661C">
      <w:pPr>
        <w:pStyle w:val="ConsNonformat"/>
        <w:widowControl/>
        <w:rPr>
          <w:rFonts w:ascii="Garamond" w:hAnsi="Garamond"/>
          <w:szCs w:val="16"/>
        </w:rPr>
      </w:pPr>
      <w:r w:rsidRPr="00B96C4E">
        <w:rPr>
          <w:rFonts w:ascii="Garamond" w:hAnsi="Garamond"/>
          <w:szCs w:val="16"/>
        </w:rPr>
        <w:t>Документы принял _____________________________ г.</w:t>
      </w:r>
    </w:p>
    <w:p w:rsidR="004D661C" w:rsidRPr="0081055F" w:rsidRDefault="004D661C" w:rsidP="004D661C">
      <w:pPr>
        <w:pStyle w:val="ConsNonformat"/>
        <w:widowControl/>
        <w:rPr>
          <w:rFonts w:ascii="Garamond" w:hAnsi="Garamond"/>
          <w:sz w:val="4"/>
          <w:szCs w:val="16"/>
        </w:rPr>
      </w:pPr>
    </w:p>
    <w:p w:rsidR="004D661C" w:rsidRPr="0081055F" w:rsidRDefault="004D661C" w:rsidP="004D661C">
      <w:pPr>
        <w:pStyle w:val="ConsNonformat"/>
        <w:widowControl/>
        <w:spacing w:line="360" w:lineRule="auto"/>
        <w:rPr>
          <w:rFonts w:ascii="Garamond" w:hAnsi="Garamond"/>
          <w:sz w:val="16"/>
          <w:szCs w:val="16"/>
        </w:rPr>
      </w:pPr>
      <w:r w:rsidRPr="0081055F">
        <w:rPr>
          <w:rFonts w:ascii="Garamond" w:hAnsi="Garamond"/>
          <w:sz w:val="16"/>
          <w:szCs w:val="16"/>
        </w:rPr>
        <w:t xml:space="preserve">______________________________ </w:t>
      </w:r>
      <w:r>
        <w:rPr>
          <w:rFonts w:ascii="Garamond" w:hAnsi="Garamond"/>
          <w:sz w:val="16"/>
          <w:szCs w:val="16"/>
        </w:rPr>
        <w:tab/>
      </w:r>
      <w:r w:rsidRPr="0081055F">
        <w:rPr>
          <w:rFonts w:ascii="Garamond" w:hAnsi="Garamond"/>
          <w:sz w:val="16"/>
          <w:szCs w:val="16"/>
        </w:rPr>
        <w:t xml:space="preserve"> ______________________ </w:t>
      </w:r>
      <w:r>
        <w:rPr>
          <w:rFonts w:ascii="Garamond" w:hAnsi="Garamond"/>
          <w:sz w:val="16"/>
          <w:szCs w:val="16"/>
        </w:rPr>
        <w:tab/>
      </w:r>
      <w:r w:rsidRPr="0081055F">
        <w:rPr>
          <w:rFonts w:ascii="Garamond" w:hAnsi="Garamond"/>
          <w:sz w:val="16"/>
          <w:szCs w:val="16"/>
        </w:rPr>
        <w:t xml:space="preserve"> ________________________</w:t>
      </w:r>
    </w:p>
    <w:p w:rsidR="004D661C" w:rsidRDefault="004D661C" w:rsidP="004D661C">
      <w:pPr>
        <w:tabs>
          <w:tab w:val="left" w:pos="3261"/>
          <w:tab w:val="left" w:pos="5387"/>
        </w:tabs>
        <w:ind w:firstLine="567"/>
      </w:pPr>
      <w:r w:rsidRPr="00C665C5">
        <w:rPr>
          <w:rFonts w:ascii="Garamond" w:hAnsi="Garamond"/>
          <w:sz w:val="16"/>
          <w:szCs w:val="16"/>
        </w:rPr>
        <w:t xml:space="preserve"> (должность сотрудника)</w:t>
      </w:r>
      <w:r>
        <w:rPr>
          <w:rFonts w:ascii="Garamond" w:hAnsi="Garamond"/>
          <w:sz w:val="16"/>
          <w:szCs w:val="16"/>
        </w:rPr>
        <w:tab/>
      </w:r>
      <w:r w:rsidRPr="00C665C5">
        <w:rPr>
          <w:rFonts w:ascii="Garamond" w:hAnsi="Garamond"/>
          <w:sz w:val="16"/>
          <w:szCs w:val="16"/>
        </w:rPr>
        <w:t>(подпись)</w:t>
      </w:r>
      <w:r>
        <w:rPr>
          <w:rFonts w:ascii="Garamond" w:hAnsi="Garamond"/>
          <w:sz w:val="16"/>
          <w:szCs w:val="16"/>
        </w:rPr>
        <w:tab/>
      </w:r>
      <w:r w:rsidRPr="00C665C5">
        <w:rPr>
          <w:rFonts w:ascii="Garamond" w:hAnsi="Garamond"/>
          <w:sz w:val="16"/>
          <w:szCs w:val="16"/>
        </w:rPr>
        <w:t xml:space="preserve"> (расшифровка подписи)</w:t>
      </w:r>
      <w:bookmarkStart w:id="0" w:name="_GoBack"/>
      <w:bookmarkEnd w:id="0"/>
    </w:p>
    <w:sectPr w:rsidR="004D661C" w:rsidSect="004D661C">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A453D"/>
    <w:multiLevelType w:val="hybridMultilevel"/>
    <w:tmpl w:val="9C747A08"/>
    <w:lvl w:ilvl="0" w:tplc="CA943D7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1DC1B08"/>
    <w:multiLevelType w:val="hybridMultilevel"/>
    <w:tmpl w:val="910ABD82"/>
    <w:lvl w:ilvl="0" w:tplc="AF501866">
      <w:start w:val="5"/>
      <w:numFmt w:val="bullet"/>
      <w:lvlText w:val="-"/>
      <w:lvlJc w:val="left"/>
      <w:pPr>
        <w:ind w:left="1004" w:hanging="360"/>
      </w:pPr>
      <w:rPr>
        <w:rFonts w:ascii="Garamond" w:eastAsia="Garamond" w:hAnsi="Garamond" w:cs="Garamond" w:hint="default"/>
        <w:sz w:val="22"/>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704C6D37"/>
    <w:multiLevelType w:val="multilevel"/>
    <w:tmpl w:val="463A7CC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1C"/>
    <w:rsid w:val="004D6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8A670-1C38-4810-97B3-8DEAD68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61C"/>
    <w:pPr>
      <w:widowControl w:val="0"/>
      <w:autoSpaceDE w:val="0"/>
      <w:autoSpaceDN w:val="0"/>
      <w:adjustRightInd w:val="0"/>
      <w:spacing w:after="0" w:line="240" w:lineRule="auto"/>
    </w:pPr>
    <w:rPr>
      <w:rFonts w:ascii="Times New Roman" w:eastAsia="Times New Roman" w:hAnsi="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661C"/>
    <w:rPr>
      <w:color w:val="0000FF"/>
      <w:u w:val="single"/>
    </w:rPr>
  </w:style>
  <w:style w:type="paragraph" w:styleId="a4">
    <w:name w:val="List Paragraph"/>
    <w:basedOn w:val="a"/>
    <w:uiPriority w:val="34"/>
    <w:qFormat/>
    <w:rsid w:val="004D661C"/>
    <w:pPr>
      <w:widowControl/>
      <w:autoSpaceDE/>
      <w:autoSpaceDN/>
      <w:adjustRightInd/>
      <w:spacing w:after="200" w:line="276" w:lineRule="auto"/>
      <w:ind w:left="720"/>
      <w:contextualSpacing/>
    </w:pPr>
    <w:rPr>
      <w:rFonts w:ascii="Calibri" w:eastAsia="Calibri" w:hAnsi="Calibri"/>
      <w:color w:val="auto"/>
      <w:lang w:eastAsia="en-US"/>
    </w:rPr>
  </w:style>
  <w:style w:type="table" w:styleId="a5">
    <w:name w:val="Table Grid"/>
    <w:basedOn w:val="a1"/>
    <w:uiPriority w:val="39"/>
    <w:rsid w:val="004D6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D661C"/>
    <w:pPr>
      <w:widowControl w:val="0"/>
      <w:snapToGrid w:val="0"/>
      <w:spacing w:after="0" w:line="240" w:lineRule="auto"/>
    </w:pPr>
    <w:rPr>
      <w:rFonts w:ascii="Courier New" w:eastAsia="Times New Roman" w:hAnsi="Courier New" w:cs="Times New Roman"/>
      <w:sz w:val="20"/>
      <w:szCs w:val="20"/>
      <w:lang w:eastAsia="ru-RU"/>
    </w:rPr>
  </w:style>
  <w:style w:type="paragraph" w:styleId="a6">
    <w:name w:val="Normal Indent"/>
    <w:basedOn w:val="a"/>
    <w:uiPriority w:val="99"/>
    <w:rsid w:val="004D661C"/>
    <w:pPr>
      <w:widowControl/>
      <w:autoSpaceDE/>
      <w:autoSpaceDN/>
      <w:adjustRightInd/>
      <w:ind w:firstLine="567"/>
      <w:jc w:val="both"/>
    </w:pPr>
    <w:rPr>
      <w:rFonts w:ascii="Arial" w:hAnsi="Arial"/>
      <w:color w:val="auto"/>
      <w:szCs w:val="20"/>
      <w:lang w:val="en-US"/>
    </w:rPr>
  </w:style>
  <w:style w:type="paragraph" w:styleId="a7">
    <w:name w:val="No Spacing"/>
    <w:uiPriority w:val="1"/>
    <w:qFormat/>
    <w:rsid w:val="004D661C"/>
    <w:pPr>
      <w:widowControl w:val="0"/>
      <w:autoSpaceDE w:val="0"/>
      <w:autoSpaceDN w:val="0"/>
      <w:adjustRightInd w:val="0"/>
      <w:spacing w:after="0" w:line="240" w:lineRule="auto"/>
    </w:pPr>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1190</Words>
  <Characters>6786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Гожева Александра Анатольевна</dc:creator>
  <cp:keywords/>
  <dc:description/>
  <cp:lastModifiedBy>Гожева Александра Анатольевна</cp:lastModifiedBy>
  <cp:revision>1</cp:revision>
  <dcterms:created xsi:type="dcterms:W3CDTF">2026-03-19T10:31:00Z</dcterms:created>
  <dcterms:modified xsi:type="dcterms:W3CDTF">2026-03-19T10:35:00Z</dcterms:modified>
</cp:coreProperties>
</file>